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4E14" w:rsidRPr="00144E14" w:rsidRDefault="00144E14" w:rsidP="00144E14">
      <w:pPr>
        <w:pStyle w:val="ListParagraph"/>
        <w:numPr>
          <w:ilvl w:val="0"/>
          <w:numId w:val="1"/>
        </w:numPr>
        <w:rPr>
          <w:sz w:val="24"/>
          <w:szCs w:val="24"/>
        </w:rPr>
      </w:pPr>
      <w:r w:rsidRPr="00144E14">
        <w:rPr>
          <w:sz w:val="24"/>
          <w:szCs w:val="24"/>
        </w:rPr>
        <w:t xml:space="preserve">Alchemist V Hotel </w:t>
      </w:r>
      <w:proofErr w:type="spellStart"/>
      <w:r w:rsidRPr="00144E14">
        <w:rPr>
          <w:sz w:val="24"/>
          <w:szCs w:val="24"/>
        </w:rPr>
        <w:t>Gaudvan</w:t>
      </w:r>
      <w:proofErr w:type="spellEnd"/>
    </w:p>
    <w:p w:rsidR="00144E14" w:rsidRPr="00144E14" w:rsidRDefault="00144E14" w:rsidP="00144E14">
      <w:pPr>
        <w:pStyle w:val="ListParagraph"/>
        <w:rPr>
          <w:sz w:val="24"/>
          <w:szCs w:val="24"/>
        </w:rPr>
      </w:pPr>
    </w:p>
    <w:p w:rsidR="00144E14" w:rsidRPr="00144E14" w:rsidRDefault="00144E14" w:rsidP="00144E14">
      <w:pPr>
        <w:pStyle w:val="ListParagraph"/>
        <w:numPr>
          <w:ilvl w:val="0"/>
          <w:numId w:val="3"/>
        </w:numPr>
        <w:rPr>
          <w:sz w:val="24"/>
          <w:szCs w:val="24"/>
        </w:rPr>
      </w:pPr>
      <w:r w:rsidRPr="00144E14">
        <w:rPr>
          <w:sz w:val="24"/>
          <w:szCs w:val="24"/>
        </w:rPr>
        <w:t xml:space="preserve">Mandate of the Code is that the moment an insolvency petition is admitted, </w:t>
      </w:r>
    </w:p>
    <w:p w:rsidR="00144E14" w:rsidRPr="00144E14" w:rsidRDefault="00144E14" w:rsidP="00144E14">
      <w:pPr>
        <w:pStyle w:val="ListParagraph"/>
        <w:ind w:left="1440"/>
        <w:rPr>
          <w:sz w:val="24"/>
          <w:szCs w:val="24"/>
        </w:rPr>
      </w:pPr>
    </w:p>
    <w:p w:rsidR="00144E14" w:rsidRPr="00144E14" w:rsidRDefault="00144E14" w:rsidP="00144E14">
      <w:pPr>
        <w:pStyle w:val="ListParagraph"/>
        <w:numPr>
          <w:ilvl w:val="0"/>
          <w:numId w:val="4"/>
        </w:numPr>
        <w:rPr>
          <w:sz w:val="24"/>
          <w:szCs w:val="24"/>
        </w:rPr>
      </w:pPr>
      <w:r w:rsidRPr="00144E14">
        <w:rPr>
          <w:sz w:val="24"/>
          <w:szCs w:val="24"/>
        </w:rPr>
        <w:t xml:space="preserve">The moratorium that comes into effect under S 14/1 of the Code </w:t>
      </w:r>
    </w:p>
    <w:p w:rsidR="00144E14" w:rsidRPr="00144E14" w:rsidRDefault="00144E14" w:rsidP="00144E14">
      <w:pPr>
        <w:pStyle w:val="ListParagraph"/>
        <w:numPr>
          <w:ilvl w:val="0"/>
          <w:numId w:val="4"/>
        </w:numPr>
        <w:rPr>
          <w:sz w:val="24"/>
          <w:szCs w:val="24"/>
        </w:rPr>
      </w:pPr>
      <w:r w:rsidRPr="00144E14">
        <w:rPr>
          <w:sz w:val="24"/>
          <w:szCs w:val="24"/>
        </w:rPr>
        <w:t xml:space="preserve">Expressly interdicts institution or continuation of pending suits </w:t>
      </w:r>
    </w:p>
    <w:p w:rsidR="00144E14" w:rsidRPr="00144E14" w:rsidRDefault="00144E14" w:rsidP="00144E14">
      <w:pPr>
        <w:pStyle w:val="ListParagraph"/>
        <w:numPr>
          <w:ilvl w:val="1"/>
          <w:numId w:val="4"/>
        </w:numPr>
        <w:rPr>
          <w:sz w:val="24"/>
          <w:szCs w:val="24"/>
        </w:rPr>
      </w:pPr>
      <w:r w:rsidRPr="00144E14">
        <w:rPr>
          <w:sz w:val="24"/>
          <w:szCs w:val="24"/>
        </w:rPr>
        <w:t xml:space="preserve">Or proceedings </w:t>
      </w:r>
    </w:p>
    <w:p w:rsidR="00144E14" w:rsidRPr="00144E14" w:rsidRDefault="00144E14" w:rsidP="00144E14">
      <w:pPr>
        <w:pStyle w:val="ListParagraph"/>
        <w:numPr>
          <w:ilvl w:val="0"/>
          <w:numId w:val="4"/>
        </w:numPr>
        <w:rPr>
          <w:sz w:val="24"/>
          <w:szCs w:val="24"/>
        </w:rPr>
      </w:pPr>
      <w:r w:rsidRPr="00144E14">
        <w:rPr>
          <w:sz w:val="24"/>
          <w:szCs w:val="24"/>
        </w:rPr>
        <w:t>Against CD</w:t>
      </w:r>
    </w:p>
    <w:p w:rsidR="00144E14" w:rsidRPr="00144E14" w:rsidRDefault="00144E14" w:rsidP="00144E14">
      <w:pPr>
        <w:pStyle w:val="ListParagraph"/>
        <w:ind w:left="2160"/>
        <w:rPr>
          <w:sz w:val="24"/>
          <w:szCs w:val="24"/>
        </w:rPr>
      </w:pPr>
    </w:p>
    <w:p w:rsidR="00144E14" w:rsidRPr="00144E14" w:rsidRDefault="00144E14" w:rsidP="00144E14">
      <w:pPr>
        <w:pStyle w:val="ListParagraph"/>
        <w:numPr>
          <w:ilvl w:val="0"/>
          <w:numId w:val="3"/>
        </w:numPr>
        <w:rPr>
          <w:sz w:val="24"/>
          <w:szCs w:val="24"/>
        </w:rPr>
      </w:pPr>
      <w:r w:rsidRPr="00144E14">
        <w:rPr>
          <w:sz w:val="24"/>
          <w:szCs w:val="24"/>
        </w:rPr>
        <w:t xml:space="preserve">Arbitration that has been instituted after the imposition of moratorium u/s 14/1 of the Code is non </w:t>
      </w:r>
      <w:proofErr w:type="spellStart"/>
      <w:proofErr w:type="gramStart"/>
      <w:r w:rsidRPr="00144E14">
        <w:rPr>
          <w:sz w:val="24"/>
          <w:szCs w:val="24"/>
        </w:rPr>
        <w:t>est</w:t>
      </w:r>
      <w:proofErr w:type="spellEnd"/>
      <w:proofErr w:type="gramEnd"/>
      <w:r w:rsidRPr="00144E14">
        <w:rPr>
          <w:sz w:val="24"/>
          <w:szCs w:val="24"/>
        </w:rPr>
        <w:t xml:space="preserve"> in law.</w:t>
      </w:r>
    </w:p>
    <w:p w:rsidR="00144E14" w:rsidRPr="00144E14" w:rsidRDefault="00144E14" w:rsidP="00144E14">
      <w:pPr>
        <w:pStyle w:val="ListParagraph"/>
        <w:ind w:left="1440"/>
        <w:rPr>
          <w:sz w:val="24"/>
          <w:szCs w:val="24"/>
        </w:rPr>
      </w:pPr>
    </w:p>
    <w:p w:rsidR="00D52372" w:rsidRDefault="00D52372" w:rsidP="00144E14">
      <w:pPr>
        <w:pStyle w:val="ListParagraph"/>
        <w:numPr>
          <w:ilvl w:val="0"/>
          <w:numId w:val="1"/>
        </w:numPr>
        <w:rPr>
          <w:sz w:val="24"/>
          <w:szCs w:val="24"/>
        </w:rPr>
      </w:pPr>
      <w:proofErr w:type="spellStart"/>
      <w:r>
        <w:rPr>
          <w:sz w:val="24"/>
          <w:szCs w:val="24"/>
        </w:rPr>
        <w:t>Arcelormittal</w:t>
      </w:r>
      <w:proofErr w:type="spellEnd"/>
      <w:r>
        <w:rPr>
          <w:sz w:val="24"/>
          <w:szCs w:val="24"/>
        </w:rPr>
        <w:t xml:space="preserve"> V Satish Kumar</w:t>
      </w:r>
    </w:p>
    <w:p w:rsidR="00D52372" w:rsidRDefault="00D52372" w:rsidP="00D52372">
      <w:pPr>
        <w:pStyle w:val="ListParagraph"/>
        <w:rPr>
          <w:sz w:val="24"/>
          <w:szCs w:val="24"/>
        </w:rPr>
      </w:pPr>
    </w:p>
    <w:p w:rsidR="00D52372" w:rsidRDefault="00E61D0F" w:rsidP="00D52372">
      <w:pPr>
        <w:pStyle w:val="ListParagraph"/>
        <w:numPr>
          <w:ilvl w:val="0"/>
          <w:numId w:val="26"/>
        </w:numPr>
        <w:rPr>
          <w:sz w:val="24"/>
          <w:szCs w:val="24"/>
        </w:rPr>
      </w:pPr>
      <w:r>
        <w:rPr>
          <w:sz w:val="24"/>
          <w:szCs w:val="24"/>
        </w:rPr>
        <w:t xml:space="preserve">Section 29A is </w:t>
      </w:r>
      <w:r w:rsidR="00D52372">
        <w:rPr>
          <w:sz w:val="24"/>
          <w:szCs w:val="24"/>
        </w:rPr>
        <w:t>de</w:t>
      </w:r>
      <w:r>
        <w:rPr>
          <w:sz w:val="24"/>
          <w:szCs w:val="24"/>
        </w:rPr>
        <w:t xml:space="preserve"> </w:t>
      </w:r>
      <w:r w:rsidR="00D52372">
        <w:rPr>
          <w:sz w:val="24"/>
          <w:szCs w:val="24"/>
        </w:rPr>
        <w:t>facto as opposed to de jure position of persons mentioned therein.</w:t>
      </w:r>
    </w:p>
    <w:p w:rsidR="00D52372" w:rsidRDefault="00D52372" w:rsidP="00D52372">
      <w:pPr>
        <w:pStyle w:val="ListParagraph"/>
        <w:ind w:left="1440"/>
        <w:rPr>
          <w:sz w:val="24"/>
          <w:szCs w:val="24"/>
        </w:rPr>
      </w:pPr>
    </w:p>
    <w:p w:rsidR="00D52372" w:rsidRDefault="00D52372" w:rsidP="00D52372">
      <w:pPr>
        <w:pStyle w:val="ListParagraph"/>
        <w:numPr>
          <w:ilvl w:val="0"/>
          <w:numId w:val="26"/>
        </w:numPr>
        <w:rPr>
          <w:sz w:val="24"/>
          <w:szCs w:val="24"/>
        </w:rPr>
      </w:pPr>
      <w:r>
        <w:rPr>
          <w:sz w:val="24"/>
          <w:szCs w:val="24"/>
        </w:rPr>
        <w:t>This is a typical see through provision so that one can see persons who are actually in control, whether jointly or in concert with other persons.</w:t>
      </w:r>
    </w:p>
    <w:p w:rsidR="00D52372" w:rsidRPr="00D52372" w:rsidRDefault="00D52372" w:rsidP="00D52372">
      <w:pPr>
        <w:pStyle w:val="ListParagraph"/>
        <w:rPr>
          <w:sz w:val="24"/>
          <w:szCs w:val="24"/>
        </w:rPr>
      </w:pPr>
    </w:p>
    <w:p w:rsidR="00D52372" w:rsidRDefault="007165D0" w:rsidP="00D52372">
      <w:pPr>
        <w:pStyle w:val="ListParagraph"/>
        <w:numPr>
          <w:ilvl w:val="0"/>
          <w:numId w:val="26"/>
        </w:numPr>
        <w:rPr>
          <w:sz w:val="24"/>
          <w:szCs w:val="24"/>
        </w:rPr>
      </w:pPr>
      <w:r w:rsidRPr="00E61D0F">
        <w:rPr>
          <w:color w:val="FF0000"/>
          <w:sz w:val="24"/>
          <w:szCs w:val="24"/>
        </w:rPr>
        <w:t xml:space="preserve">Ineligibility attaches when </w:t>
      </w:r>
      <w:r>
        <w:rPr>
          <w:sz w:val="24"/>
          <w:szCs w:val="24"/>
        </w:rPr>
        <w:t>the resolution plan is submitted by a resolution applicant.</w:t>
      </w:r>
    </w:p>
    <w:p w:rsidR="007165D0" w:rsidRPr="007165D0" w:rsidRDefault="007165D0" w:rsidP="007165D0">
      <w:pPr>
        <w:pStyle w:val="ListParagraph"/>
        <w:rPr>
          <w:sz w:val="24"/>
          <w:szCs w:val="24"/>
        </w:rPr>
      </w:pPr>
    </w:p>
    <w:p w:rsidR="007165D0" w:rsidRPr="00E61D0F" w:rsidRDefault="007165D0" w:rsidP="00D52372">
      <w:pPr>
        <w:pStyle w:val="ListParagraph"/>
        <w:numPr>
          <w:ilvl w:val="0"/>
          <w:numId w:val="26"/>
        </w:numPr>
        <w:rPr>
          <w:color w:val="FF0000"/>
          <w:sz w:val="24"/>
          <w:szCs w:val="24"/>
        </w:rPr>
      </w:pPr>
      <w:r>
        <w:rPr>
          <w:sz w:val="24"/>
          <w:szCs w:val="24"/>
        </w:rPr>
        <w:t xml:space="preserve">S 33 provides that if no resolution plan is received before the end of the period or the resolution </w:t>
      </w:r>
      <w:r w:rsidR="00E61D0F">
        <w:rPr>
          <w:sz w:val="24"/>
          <w:szCs w:val="24"/>
        </w:rPr>
        <w:t xml:space="preserve">plan </w:t>
      </w:r>
      <w:r>
        <w:rPr>
          <w:sz w:val="24"/>
          <w:szCs w:val="24"/>
        </w:rPr>
        <w:t xml:space="preserve">is rejected, the CD is required to be liquidated.  </w:t>
      </w:r>
      <w:r w:rsidRPr="00E61D0F">
        <w:rPr>
          <w:color w:val="FF0000"/>
          <w:sz w:val="24"/>
          <w:szCs w:val="24"/>
        </w:rPr>
        <w:t xml:space="preserve">Therefore the period u/s 12 is mandatory. </w:t>
      </w:r>
    </w:p>
    <w:p w:rsidR="007165D0" w:rsidRPr="007165D0" w:rsidRDefault="007165D0" w:rsidP="007165D0">
      <w:pPr>
        <w:pStyle w:val="ListParagraph"/>
        <w:rPr>
          <w:sz w:val="24"/>
          <w:szCs w:val="24"/>
        </w:rPr>
      </w:pPr>
    </w:p>
    <w:p w:rsidR="007165D0" w:rsidRDefault="007165D0" w:rsidP="00D52372">
      <w:pPr>
        <w:pStyle w:val="ListParagraph"/>
        <w:numPr>
          <w:ilvl w:val="0"/>
          <w:numId w:val="26"/>
        </w:numPr>
        <w:rPr>
          <w:sz w:val="24"/>
          <w:szCs w:val="24"/>
        </w:rPr>
      </w:pPr>
      <w:r>
        <w:rPr>
          <w:sz w:val="24"/>
          <w:szCs w:val="24"/>
        </w:rPr>
        <w:t>It is of utmost importance for all authorities concerned to follow the model timeline given in R 40A of the CIRP Regulations as closely as possible.</w:t>
      </w:r>
    </w:p>
    <w:p w:rsidR="007165D0" w:rsidRPr="007165D0" w:rsidRDefault="007165D0" w:rsidP="007165D0">
      <w:pPr>
        <w:pStyle w:val="ListParagraph"/>
        <w:rPr>
          <w:sz w:val="24"/>
          <w:szCs w:val="24"/>
        </w:rPr>
      </w:pPr>
    </w:p>
    <w:p w:rsidR="007165D0" w:rsidRDefault="00AA3873" w:rsidP="00D52372">
      <w:pPr>
        <w:pStyle w:val="ListParagraph"/>
        <w:numPr>
          <w:ilvl w:val="0"/>
          <w:numId w:val="26"/>
        </w:numPr>
        <w:rPr>
          <w:sz w:val="24"/>
          <w:szCs w:val="24"/>
        </w:rPr>
      </w:pPr>
      <w:r>
        <w:rPr>
          <w:sz w:val="24"/>
          <w:szCs w:val="24"/>
        </w:rPr>
        <w:t xml:space="preserve">Period of time taken in litigation ought to be excluded. </w:t>
      </w:r>
    </w:p>
    <w:p w:rsidR="00AA3873" w:rsidRPr="00AA3873" w:rsidRDefault="00AA3873" w:rsidP="00AA3873">
      <w:pPr>
        <w:pStyle w:val="ListParagraph"/>
        <w:rPr>
          <w:sz w:val="24"/>
          <w:szCs w:val="24"/>
        </w:rPr>
      </w:pPr>
    </w:p>
    <w:p w:rsidR="00AA3873" w:rsidRDefault="00AA3873" w:rsidP="00D52372">
      <w:pPr>
        <w:pStyle w:val="ListParagraph"/>
        <w:numPr>
          <w:ilvl w:val="0"/>
          <w:numId w:val="26"/>
        </w:numPr>
        <w:rPr>
          <w:sz w:val="24"/>
          <w:szCs w:val="24"/>
        </w:rPr>
      </w:pPr>
      <w:r w:rsidRPr="00E61D0F">
        <w:rPr>
          <w:color w:val="FF0000"/>
          <w:sz w:val="24"/>
          <w:szCs w:val="24"/>
        </w:rPr>
        <w:t xml:space="preserve">Aggrieved RA can approach the NCLT for relief only after </w:t>
      </w:r>
      <w:r>
        <w:rPr>
          <w:sz w:val="24"/>
          <w:szCs w:val="24"/>
        </w:rPr>
        <w:t xml:space="preserve">a resolution plan has been considered by the </w:t>
      </w:r>
      <w:proofErr w:type="spellStart"/>
      <w:r>
        <w:rPr>
          <w:sz w:val="24"/>
          <w:szCs w:val="24"/>
        </w:rPr>
        <w:t>CoC</w:t>
      </w:r>
      <w:proofErr w:type="spellEnd"/>
      <w:r>
        <w:rPr>
          <w:sz w:val="24"/>
          <w:szCs w:val="24"/>
        </w:rPr>
        <w:t xml:space="preserve"> via voting and not prior to that. </w:t>
      </w:r>
    </w:p>
    <w:p w:rsidR="00AA3873" w:rsidRPr="00AA3873" w:rsidRDefault="00AA3873" w:rsidP="00AA3873">
      <w:pPr>
        <w:pStyle w:val="ListParagraph"/>
        <w:rPr>
          <w:sz w:val="24"/>
          <w:szCs w:val="24"/>
        </w:rPr>
      </w:pPr>
    </w:p>
    <w:p w:rsidR="00AA3873" w:rsidRPr="00E61D0F" w:rsidRDefault="00AA3873" w:rsidP="00D52372">
      <w:pPr>
        <w:pStyle w:val="ListParagraph"/>
        <w:numPr>
          <w:ilvl w:val="0"/>
          <w:numId w:val="26"/>
        </w:numPr>
        <w:rPr>
          <w:color w:val="FF0000"/>
          <w:sz w:val="24"/>
          <w:szCs w:val="24"/>
        </w:rPr>
      </w:pPr>
      <w:r>
        <w:rPr>
          <w:sz w:val="24"/>
          <w:szCs w:val="24"/>
        </w:rPr>
        <w:t xml:space="preserve">Only reasonable construction of the Code is the </w:t>
      </w:r>
      <w:r w:rsidRPr="00E61D0F">
        <w:rPr>
          <w:color w:val="FF0000"/>
          <w:sz w:val="24"/>
          <w:szCs w:val="24"/>
        </w:rPr>
        <w:t xml:space="preserve">balance to be maintained between timely completion of the CIRP and the CD otherwise being put into liquidation. </w:t>
      </w:r>
    </w:p>
    <w:p w:rsidR="00AA3873" w:rsidRPr="00AA3873" w:rsidRDefault="00AA3873" w:rsidP="00AA3873">
      <w:pPr>
        <w:pStyle w:val="ListParagraph"/>
        <w:rPr>
          <w:sz w:val="24"/>
          <w:szCs w:val="24"/>
        </w:rPr>
      </w:pPr>
    </w:p>
    <w:p w:rsidR="00AA3873" w:rsidRDefault="00AA3873" w:rsidP="00D52372">
      <w:pPr>
        <w:pStyle w:val="ListParagraph"/>
        <w:numPr>
          <w:ilvl w:val="0"/>
          <w:numId w:val="26"/>
        </w:numPr>
        <w:rPr>
          <w:sz w:val="24"/>
          <w:szCs w:val="24"/>
        </w:rPr>
      </w:pPr>
      <w:r>
        <w:rPr>
          <w:sz w:val="24"/>
          <w:szCs w:val="24"/>
        </w:rPr>
        <w:t xml:space="preserve">CD consists of several employees and workmen whose daily bread is dependent on the outcome of the CIRP.  If there is RA who can continue to run the CD as a going concern, every effort must be made to try and see that this is made possible. </w:t>
      </w:r>
    </w:p>
    <w:p w:rsidR="00AA3873" w:rsidRPr="00AA3873" w:rsidRDefault="00AA3873" w:rsidP="00AA3873">
      <w:pPr>
        <w:pStyle w:val="ListParagraph"/>
        <w:rPr>
          <w:sz w:val="24"/>
          <w:szCs w:val="24"/>
        </w:rPr>
      </w:pPr>
    </w:p>
    <w:p w:rsidR="00AA3873" w:rsidRDefault="00AA3873" w:rsidP="00D52372">
      <w:pPr>
        <w:pStyle w:val="ListParagraph"/>
        <w:numPr>
          <w:ilvl w:val="0"/>
          <w:numId w:val="26"/>
        </w:numPr>
        <w:rPr>
          <w:sz w:val="24"/>
          <w:szCs w:val="24"/>
        </w:rPr>
      </w:pPr>
      <w:r>
        <w:rPr>
          <w:sz w:val="24"/>
          <w:szCs w:val="24"/>
        </w:rPr>
        <w:lastRenderedPageBreak/>
        <w:t>In order to do comp</w:t>
      </w:r>
      <w:r w:rsidR="00E61D0F">
        <w:rPr>
          <w:sz w:val="24"/>
          <w:szCs w:val="24"/>
        </w:rPr>
        <w:t>l</w:t>
      </w:r>
      <w:r>
        <w:rPr>
          <w:sz w:val="24"/>
          <w:szCs w:val="24"/>
        </w:rPr>
        <w:t>e</w:t>
      </w:r>
      <w:r w:rsidR="00E61D0F">
        <w:rPr>
          <w:sz w:val="24"/>
          <w:szCs w:val="24"/>
        </w:rPr>
        <w:t>te</w:t>
      </w:r>
      <w:r>
        <w:rPr>
          <w:sz w:val="24"/>
          <w:szCs w:val="24"/>
        </w:rPr>
        <w:t xml:space="preserve"> justice under Art</w:t>
      </w:r>
      <w:r w:rsidR="00E61D0F">
        <w:rPr>
          <w:sz w:val="24"/>
          <w:szCs w:val="24"/>
        </w:rPr>
        <w:t>i</w:t>
      </w:r>
      <w:r>
        <w:rPr>
          <w:sz w:val="24"/>
          <w:szCs w:val="24"/>
        </w:rPr>
        <w:t>cle 142 and also for the reason that the law on S 29A has been laid down for the first time by the judgment, both RAs were given an opportunity to pay off the NPAs of their related CDs within</w:t>
      </w:r>
      <w:r w:rsidR="00E61D0F">
        <w:rPr>
          <w:sz w:val="24"/>
          <w:szCs w:val="24"/>
        </w:rPr>
        <w:t xml:space="preserve"> </w:t>
      </w:r>
      <w:r>
        <w:rPr>
          <w:sz w:val="24"/>
          <w:szCs w:val="24"/>
        </w:rPr>
        <w:t>a  period of two weeks from the date of receipt of the judgment in accordance with the proviso of S 29[A][c]</w:t>
      </w:r>
    </w:p>
    <w:p w:rsidR="00871B85" w:rsidRPr="00871B85" w:rsidRDefault="00871B85" w:rsidP="00871B85">
      <w:pPr>
        <w:pStyle w:val="ListParagraph"/>
        <w:rPr>
          <w:sz w:val="24"/>
          <w:szCs w:val="24"/>
        </w:rPr>
      </w:pPr>
    </w:p>
    <w:p w:rsidR="00871B85" w:rsidRDefault="00871B85" w:rsidP="00144E14">
      <w:pPr>
        <w:pStyle w:val="ListParagraph"/>
        <w:numPr>
          <w:ilvl w:val="0"/>
          <w:numId w:val="1"/>
        </w:numPr>
        <w:rPr>
          <w:sz w:val="24"/>
          <w:szCs w:val="24"/>
        </w:rPr>
      </w:pPr>
      <w:r>
        <w:rPr>
          <w:sz w:val="24"/>
          <w:szCs w:val="24"/>
        </w:rPr>
        <w:t>BK Educational V Parag Gupta</w:t>
      </w:r>
    </w:p>
    <w:p w:rsidR="00871B85" w:rsidRDefault="00871B85" w:rsidP="00871B85">
      <w:pPr>
        <w:pStyle w:val="ListParagraph"/>
        <w:rPr>
          <w:sz w:val="24"/>
          <w:szCs w:val="24"/>
        </w:rPr>
      </w:pPr>
    </w:p>
    <w:p w:rsidR="00871B85" w:rsidRDefault="00871B85" w:rsidP="00871B85">
      <w:pPr>
        <w:pStyle w:val="ListParagraph"/>
        <w:numPr>
          <w:ilvl w:val="0"/>
          <w:numId w:val="27"/>
        </w:numPr>
        <w:rPr>
          <w:sz w:val="24"/>
          <w:szCs w:val="24"/>
        </w:rPr>
      </w:pPr>
      <w:r>
        <w:rPr>
          <w:sz w:val="24"/>
          <w:szCs w:val="24"/>
        </w:rPr>
        <w:t>S 238A—06/06/2018</w:t>
      </w:r>
    </w:p>
    <w:p w:rsidR="00871B85" w:rsidRDefault="00871B85" w:rsidP="00871B85">
      <w:pPr>
        <w:pStyle w:val="ListParagraph"/>
        <w:ind w:left="1440"/>
        <w:rPr>
          <w:sz w:val="24"/>
          <w:szCs w:val="24"/>
        </w:rPr>
      </w:pPr>
    </w:p>
    <w:p w:rsidR="00871B85" w:rsidRDefault="00871B85" w:rsidP="00871B85">
      <w:pPr>
        <w:pStyle w:val="ListParagraph"/>
        <w:numPr>
          <w:ilvl w:val="0"/>
          <w:numId w:val="27"/>
        </w:numPr>
        <w:rPr>
          <w:sz w:val="24"/>
          <w:szCs w:val="24"/>
        </w:rPr>
      </w:pPr>
      <w:r>
        <w:rPr>
          <w:sz w:val="24"/>
          <w:szCs w:val="24"/>
        </w:rPr>
        <w:t>Whether it would apply to applications u/s 7/9 till 06/06/2018</w:t>
      </w:r>
    </w:p>
    <w:p w:rsidR="00871B85" w:rsidRPr="00871B85" w:rsidRDefault="00871B85" w:rsidP="00871B85">
      <w:pPr>
        <w:pStyle w:val="ListParagraph"/>
        <w:rPr>
          <w:sz w:val="24"/>
          <w:szCs w:val="24"/>
        </w:rPr>
      </w:pPr>
    </w:p>
    <w:p w:rsidR="00871B85" w:rsidRDefault="00871B85" w:rsidP="00871B85">
      <w:pPr>
        <w:pStyle w:val="ListParagraph"/>
        <w:numPr>
          <w:ilvl w:val="0"/>
          <w:numId w:val="27"/>
        </w:numPr>
        <w:rPr>
          <w:sz w:val="24"/>
          <w:szCs w:val="24"/>
        </w:rPr>
      </w:pPr>
      <w:r>
        <w:rPr>
          <w:sz w:val="24"/>
          <w:szCs w:val="24"/>
        </w:rPr>
        <w:t>BLRC had made it clear that it did not desire dead claims to be agitated in IBC</w:t>
      </w:r>
    </w:p>
    <w:p w:rsidR="00871B85" w:rsidRPr="00871B85" w:rsidRDefault="00871B85" w:rsidP="00871B85">
      <w:pPr>
        <w:pStyle w:val="ListParagraph"/>
        <w:rPr>
          <w:sz w:val="24"/>
          <w:szCs w:val="24"/>
        </w:rPr>
      </w:pPr>
    </w:p>
    <w:p w:rsidR="00871B85" w:rsidRDefault="00871B85" w:rsidP="00871B85">
      <w:pPr>
        <w:pStyle w:val="ListParagraph"/>
        <w:numPr>
          <w:ilvl w:val="0"/>
          <w:numId w:val="27"/>
        </w:numPr>
        <w:rPr>
          <w:sz w:val="24"/>
          <w:szCs w:val="24"/>
        </w:rPr>
      </w:pPr>
      <w:r>
        <w:rPr>
          <w:sz w:val="24"/>
          <w:szCs w:val="24"/>
        </w:rPr>
        <w:t>Right to sue accrues when a default occurs.</w:t>
      </w:r>
    </w:p>
    <w:p w:rsidR="00871B85" w:rsidRPr="00871B85" w:rsidRDefault="00871B85" w:rsidP="00871B85">
      <w:pPr>
        <w:pStyle w:val="ListParagraph"/>
        <w:rPr>
          <w:sz w:val="24"/>
          <w:szCs w:val="24"/>
        </w:rPr>
      </w:pPr>
    </w:p>
    <w:p w:rsidR="00871B85" w:rsidRDefault="00871B85" w:rsidP="00871B85">
      <w:pPr>
        <w:pStyle w:val="ListParagraph"/>
        <w:numPr>
          <w:ilvl w:val="0"/>
          <w:numId w:val="27"/>
        </w:numPr>
        <w:rPr>
          <w:sz w:val="24"/>
          <w:szCs w:val="24"/>
        </w:rPr>
      </w:pPr>
      <w:r>
        <w:rPr>
          <w:sz w:val="24"/>
          <w:szCs w:val="24"/>
        </w:rPr>
        <w:t xml:space="preserve">If the default had occurred over three years ago prior to the date of filing the application , it would be barred under </w:t>
      </w:r>
      <w:r w:rsidRPr="00E61D0F">
        <w:rPr>
          <w:sz w:val="24"/>
          <w:szCs w:val="24"/>
          <w:highlight w:val="yellow"/>
        </w:rPr>
        <w:t>Article 137</w:t>
      </w:r>
      <w:r>
        <w:rPr>
          <w:sz w:val="24"/>
          <w:szCs w:val="24"/>
        </w:rPr>
        <w:t xml:space="preserve"> of the Limitation Act</w:t>
      </w:r>
    </w:p>
    <w:p w:rsidR="00871B85" w:rsidRPr="00871B85" w:rsidRDefault="00871B85" w:rsidP="00871B85">
      <w:pPr>
        <w:pStyle w:val="ListParagraph"/>
        <w:rPr>
          <w:sz w:val="24"/>
          <w:szCs w:val="24"/>
        </w:rPr>
      </w:pPr>
    </w:p>
    <w:p w:rsidR="00871B85" w:rsidRDefault="00871B85" w:rsidP="00871B85">
      <w:pPr>
        <w:pStyle w:val="ListParagraph"/>
        <w:numPr>
          <w:ilvl w:val="0"/>
          <w:numId w:val="27"/>
        </w:numPr>
        <w:rPr>
          <w:sz w:val="24"/>
          <w:szCs w:val="24"/>
        </w:rPr>
      </w:pPr>
      <w:r>
        <w:rPr>
          <w:sz w:val="24"/>
          <w:szCs w:val="24"/>
        </w:rPr>
        <w:t xml:space="preserve">And except in those cases where, in the facts of the case, </w:t>
      </w:r>
      <w:r w:rsidRPr="00E61D0F">
        <w:rPr>
          <w:sz w:val="24"/>
          <w:szCs w:val="24"/>
          <w:highlight w:val="yellow"/>
        </w:rPr>
        <w:t>S 5</w:t>
      </w:r>
      <w:r>
        <w:rPr>
          <w:sz w:val="24"/>
          <w:szCs w:val="24"/>
        </w:rPr>
        <w:t xml:space="preserve"> of the Limitation Act may be applied to condone the delay in filing such applications. </w:t>
      </w:r>
    </w:p>
    <w:p w:rsidR="00871B85" w:rsidRPr="00871B85" w:rsidRDefault="00871B85" w:rsidP="00871B85">
      <w:pPr>
        <w:pStyle w:val="ListParagraph"/>
        <w:rPr>
          <w:sz w:val="24"/>
          <w:szCs w:val="24"/>
        </w:rPr>
      </w:pPr>
    </w:p>
    <w:p w:rsidR="00871B85" w:rsidRDefault="00E61D0F" w:rsidP="00871B85">
      <w:pPr>
        <w:pStyle w:val="ListParagraph"/>
        <w:numPr>
          <w:ilvl w:val="0"/>
          <w:numId w:val="27"/>
        </w:numPr>
        <w:rPr>
          <w:sz w:val="24"/>
          <w:szCs w:val="24"/>
        </w:rPr>
      </w:pPr>
      <w:r>
        <w:rPr>
          <w:sz w:val="24"/>
          <w:szCs w:val="24"/>
        </w:rPr>
        <w:t xml:space="preserve">S 238 A being </w:t>
      </w:r>
      <w:proofErr w:type="spellStart"/>
      <w:r>
        <w:rPr>
          <w:sz w:val="24"/>
          <w:szCs w:val="24"/>
        </w:rPr>
        <w:t>clarificatory</w:t>
      </w:r>
      <w:proofErr w:type="spellEnd"/>
      <w:r w:rsidR="00871B85">
        <w:rPr>
          <w:sz w:val="24"/>
          <w:szCs w:val="24"/>
        </w:rPr>
        <w:t xml:space="preserve"> of law and being procedural in nature, is retrospective.  </w:t>
      </w:r>
    </w:p>
    <w:p w:rsidR="00D52372" w:rsidRDefault="00D52372" w:rsidP="00D52372">
      <w:pPr>
        <w:pStyle w:val="ListParagraph"/>
        <w:rPr>
          <w:sz w:val="24"/>
          <w:szCs w:val="24"/>
        </w:rPr>
      </w:pPr>
      <w:r>
        <w:rPr>
          <w:sz w:val="24"/>
          <w:szCs w:val="24"/>
        </w:rPr>
        <w:t xml:space="preserve">                  </w:t>
      </w:r>
    </w:p>
    <w:p w:rsidR="00F210E5" w:rsidRDefault="00F210E5" w:rsidP="00144E14">
      <w:pPr>
        <w:pStyle w:val="ListParagraph"/>
        <w:numPr>
          <w:ilvl w:val="0"/>
          <w:numId w:val="1"/>
        </w:numPr>
        <w:rPr>
          <w:sz w:val="24"/>
          <w:szCs w:val="24"/>
        </w:rPr>
      </w:pPr>
      <w:proofErr w:type="spellStart"/>
      <w:r>
        <w:rPr>
          <w:sz w:val="24"/>
          <w:szCs w:val="24"/>
        </w:rPr>
        <w:t>Chitra</w:t>
      </w:r>
      <w:proofErr w:type="spellEnd"/>
      <w:r>
        <w:rPr>
          <w:sz w:val="24"/>
          <w:szCs w:val="24"/>
        </w:rPr>
        <w:t xml:space="preserve"> Sharma V </w:t>
      </w:r>
      <w:proofErr w:type="spellStart"/>
      <w:r>
        <w:rPr>
          <w:sz w:val="24"/>
          <w:szCs w:val="24"/>
        </w:rPr>
        <w:t>UoI</w:t>
      </w:r>
      <w:proofErr w:type="spellEnd"/>
    </w:p>
    <w:p w:rsidR="00F210E5" w:rsidRDefault="00F210E5" w:rsidP="00F210E5">
      <w:pPr>
        <w:pStyle w:val="ListParagraph"/>
        <w:rPr>
          <w:sz w:val="24"/>
          <w:szCs w:val="24"/>
        </w:rPr>
      </w:pPr>
    </w:p>
    <w:p w:rsidR="00F210E5" w:rsidRDefault="00F210E5" w:rsidP="00F210E5">
      <w:pPr>
        <w:pStyle w:val="ListParagraph"/>
        <w:numPr>
          <w:ilvl w:val="0"/>
          <w:numId w:val="23"/>
        </w:numPr>
        <w:rPr>
          <w:sz w:val="24"/>
          <w:szCs w:val="24"/>
        </w:rPr>
      </w:pPr>
      <w:r>
        <w:rPr>
          <w:sz w:val="24"/>
          <w:szCs w:val="24"/>
        </w:rPr>
        <w:t xml:space="preserve">No resolution plan of </w:t>
      </w:r>
      <w:proofErr w:type="spellStart"/>
      <w:r>
        <w:rPr>
          <w:sz w:val="24"/>
          <w:szCs w:val="24"/>
        </w:rPr>
        <w:t>Jaypee</w:t>
      </w:r>
      <w:proofErr w:type="spellEnd"/>
      <w:r>
        <w:rPr>
          <w:sz w:val="24"/>
          <w:szCs w:val="24"/>
        </w:rPr>
        <w:t xml:space="preserve"> was approved by the </w:t>
      </w:r>
      <w:proofErr w:type="spellStart"/>
      <w:r>
        <w:rPr>
          <w:sz w:val="24"/>
          <w:szCs w:val="24"/>
        </w:rPr>
        <w:t>CoC</w:t>
      </w:r>
      <w:proofErr w:type="spellEnd"/>
      <w:r>
        <w:rPr>
          <w:sz w:val="24"/>
          <w:szCs w:val="24"/>
        </w:rPr>
        <w:t xml:space="preserve"> till expiry of the extended period of CIRP</w:t>
      </w:r>
    </w:p>
    <w:p w:rsidR="00F210E5" w:rsidRDefault="00F210E5" w:rsidP="00F210E5">
      <w:pPr>
        <w:pStyle w:val="ListParagraph"/>
        <w:ind w:left="1440"/>
        <w:rPr>
          <w:sz w:val="24"/>
          <w:szCs w:val="24"/>
        </w:rPr>
      </w:pPr>
    </w:p>
    <w:p w:rsidR="00F210E5" w:rsidRDefault="00F210E5" w:rsidP="00F210E5">
      <w:pPr>
        <w:pStyle w:val="ListParagraph"/>
        <w:numPr>
          <w:ilvl w:val="0"/>
          <w:numId w:val="23"/>
        </w:numPr>
        <w:rPr>
          <w:sz w:val="24"/>
          <w:szCs w:val="24"/>
        </w:rPr>
      </w:pPr>
      <w:r>
        <w:rPr>
          <w:sz w:val="24"/>
          <w:szCs w:val="24"/>
        </w:rPr>
        <w:t xml:space="preserve">NCLT was required to pass an order of liquidation </w:t>
      </w:r>
    </w:p>
    <w:p w:rsidR="00F210E5" w:rsidRPr="00F210E5" w:rsidRDefault="00F210E5" w:rsidP="00F210E5">
      <w:pPr>
        <w:pStyle w:val="ListParagraph"/>
        <w:rPr>
          <w:sz w:val="24"/>
          <w:szCs w:val="24"/>
        </w:rPr>
      </w:pPr>
    </w:p>
    <w:p w:rsidR="00F210E5" w:rsidRDefault="00CE0652" w:rsidP="00F210E5">
      <w:pPr>
        <w:pStyle w:val="ListParagraph"/>
        <w:numPr>
          <w:ilvl w:val="0"/>
          <w:numId w:val="23"/>
        </w:numPr>
        <w:rPr>
          <w:sz w:val="24"/>
          <w:szCs w:val="24"/>
        </w:rPr>
      </w:pPr>
      <w:r>
        <w:rPr>
          <w:sz w:val="24"/>
          <w:szCs w:val="24"/>
        </w:rPr>
        <w:t xml:space="preserve">Success of the process was contingent upon the competence of the IRP </w:t>
      </w:r>
      <w:proofErr w:type="gramStart"/>
      <w:r>
        <w:rPr>
          <w:sz w:val="24"/>
          <w:szCs w:val="24"/>
        </w:rPr>
        <w:t>an</w:t>
      </w:r>
      <w:proofErr w:type="gramEnd"/>
      <w:r>
        <w:rPr>
          <w:sz w:val="24"/>
          <w:szCs w:val="24"/>
        </w:rPr>
        <w:t xml:space="preserve"> </w:t>
      </w:r>
      <w:proofErr w:type="spellStart"/>
      <w:r>
        <w:rPr>
          <w:sz w:val="24"/>
          <w:szCs w:val="24"/>
        </w:rPr>
        <w:t>CoC</w:t>
      </w:r>
      <w:proofErr w:type="spellEnd"/>
      <w:r>
        <w:rPr>
          <w:sz w:val="24"/>
          <w:szCs w:val="24"/>
        </w:rPr>
        <w:t>.</w:t>
      </w:r>
    </w:p>
    <w:p w:rsidR="00CE0652" w:rsidRPr="00CE0652" w:rsidRDefault="00CE0652" w:rsidP="00CE0652">
      <w:pPr>
        <w:pStyle w:val="ListParagraph"/>
        <w:rPr>
          <w:sz w:val="24"/>
          <w:szCs w:val="24"/>
        </w:rPr>
      </w:pPr>
    </w:p>
    <w:p w:rsidR="00CE0652" w:rsidRDefault="00CE0652" w:rsidP="00F210E5">
      <w:pPr>
        <w:pStyle w:val="ListParagraph"/>
        <w:numPr>
          <w:ilvl w:val="0"/>
          <w:numId w:val="23"/>
        </w:numPr>
        <w:rPr>
          <w:sz w:val="24"/>
          <w:szCs w:val="24"/>
        </w:rPr>
      </w:pPr>
      <w:r>
        <w:rPr>
          <w:sz w:val="24"/>
          <w:szCs w:val="24"/>
        </w:rPr>
        <w:t xml:space="preserve">Power under </w:t>
      </w:r>
      <w:r w:rsidRPr="004D2D55">
        <w:rPr>
          <w:color w:val="FF0000"/>
          <w:sz w:val="24"/>
          <w:szCs w:val="24"/>
        </w:rPr>
        <w:t>Article 142 s</w:t>
      </w:r>
      <w:r>
        <w:rPr>
          <w:sz w:val="24"/>
          <w:szCs w:val="24"/>
        </w:rPr>
        <w:t xml:space="preserve">hould be utilized at the present stage </w:t>
      </w:r>
      <w:r w:rsidRPr="004D2D55">
        <w:rPr>
          <w:color w:val="FF0000"/>
          <w:sz w:val="24"/>
          <w:szCs w:val="24"/>
        </w:rPr>
        <w:t>for the limited purpose of recommencing the resolution process afresh from the stage of appointment of IRP</w:t>
      </w:r>
      <w:r>
        <w:rPr>
          <w:sz w:val="24"/>
          <w:szCs w:val="24"/>
        </w:rPr>
        <w:t xml:space="preserve"> by the order dated 9</w:t>
      </w:r>
      <w:r w:rsidRPr="00CE0652">
        <w:rPr>
          <w:sz w:val="24"/>
          <w:szCs w:val="24"/>
          <w:vertAlign w:val="superscript"/>
        </w:rPr>
        <w:t>th</w:t>
      </w:r>
      <w:r>
        <w:rPr>
          <w:sz w:val="24"/>
          <w:szCs w:val="24"/>
        </w:rPr>
        <w:t xml:space="preserve"> August, 2017 and resultantly renew the period which has been prescribed for the completion of the resolution process. </w:t>
      </w:r>
    </w:p>
    <w:p w:rsidR="00F210E5" w:rsidRDefault="00144E14" w:rsidP="00F210E5">
      <w:pPr>
        <w:pStyle w:val="ListParagraph"/>
        <w:rPr>
          <w:sz w:val="24"/>
          <w:szCs w:val="24"/>
        </w:rPr>
      </w:pPr>
      <w:r w:rsidRPr="00144E14">
        <w:rPr>
          <w:sz w:val="24"/>
          <w:szCs w:val="24"/>
        </w:rPr>
        <w:t xml:space="preserve"> </w:t>
      </w:r>
    </w:p>
    <w:p w:rsidR="007B1121" w:rsidRPr="00144E14" w:rsidRDefault="00144E14" w:rsidP="00144E14">
      <w:pPr>
        <w:pStyle w:val="ListParagraph"/>
        <w:numPr>
          <w:ilvl w:val="0"/>
          <w:numId w:val="1"/>
        </w:numPr>
        <w:rPr>
          <w:sz w:val="24"/>
          <w:szCs w:val="24"/>
        </w:rPr>
      </w:pPr>
      <w:proofErr w:type="spellStart"/>
      <w:r w:rsidRPr="00144E14">
        <w:rPr>
          <w:sz w:val="24"/>
          <w:szCs w:val="24"/>
        </w:rPr>
        <w:t>Innoventive</w:t>
      </w:r>
      <w:proofErr w:type="spellEnd"/>
      <w:r w:rsidRPr="00144E14">
        <w:rPr>
          <w:sz w:val="24"/>
          <w:szCs w:val="24"/>
        </w:rPr>
        <w:t xml:space="preserve"> Industries V MSEB</w:t>
      </w:r>
    </w:p>
    <w:p w:rsidR="00144E14" w:rsidRPr="00144E14" w:rsidRDefault="00144E14" w:rsidP="00144E14">
      <w:pPr>
        <w:pStyle w:val="ListParagraph"/>
        <w:rPr>
          <w:sz w:val="24"/>
          <w:szCs w:val="24"/>
        </w:rPr>
      </w:pPr>
    </w:p>
    <w:p w:rsidR="0098662E" w:rsidRDefault="0098662E" w:rsidP="00144E14">
      <w:pPr>
        <w:pStyle w:val="ListParagraph"/>
        <w:numPr>
          <w:ilvl w:val="0"/>
          <w:numId w:val="2"/>
        </w:numPr>
        <w:rPr>
          <w:sz w:val="24"/>
          <w:szCs w:val="24"/>
        </w:rPr>
      </w:pPr>
      <w:r>
        <w:rPr>
          <w:sz w:val="24"/>
          <w:szCs w:val="24"/>
        </w:rPr>
        <w:lastRenderedPageBreak/>
        <w:t>17/b—once an insolvency professional is appointed to manage the company, the erstwhile directors who are no longer in management obviously cannot maintain an appeal on behalf of the company.</w:t>
      </w:r>
    </w:p>
    <w:p w:rsidR="0098662E" w:rsidRDefault="0098662E" w:rsidP="0098662E">
      <w:pPr>
        <w:pStyle w:val="ListParagraph"/>
        <w:ind w:left="1440"/>
        <w:rPr>
          <w:sz w:val="24"/>
          <w:szCs w:val="24"/>
        </w:rPr>
      </w:pPr>
    </w:p>
    <w:p w:rsidR="0098662E" w:rsidRDefault="0098662E" w:rsidP="00144E14">
      <w:pPr>
        <w:pStyle w:val="ListParagraph"/>
        <w:numPr>
          <w:ilvl w:val="0"/>
          <w:numId w:val="2"/>
        </w:numPr>
        <w:rPr>
          <w:sz w:val="24"/>
          <w:szCs w:val="24"/>
        </w:rPr>
      </w:pPr>
      <w:r w:rsidRPr="004D2D55">
        <w:rPr>
          <w:color w:val="FF0000"/>
          <w:sz w:val="24"/>
          <w:szCs w:val="24"/>
        </w:rPr>
        <w:t>In the present case, company is sole applicant</w:t>
      </w:r>
      <w:r>
        <w:rPr>
          <w:sz w:val="24"/>
          <w:szCs w:val="24"/>
        </w:rPr>
        <w:t xml:space="preserve">.  This being the case, the present appeal is obviously not maintainable. </w:t>
      </w:r>
    </w:p>
    <w:p w:rsidR="0098662E" w:rsidRPr="0098662E" w:rsidRDefault="0098662E" w:rsidP="0098662E">
      <w:pPr>
        <w:pStyle w:val="ListParagraph"/>
        <w:rPr>
          <w:sz w:val="24"/>
          <w:szCs w:val="24"/>
        </w:rPr>
      </w:pPr>
    </w:p>
    <w:p w:rsidR="0098662E" w:rsidRDefault="0098662E" w:rsidP="00144E14">
      <w:pPr>
        <w:pStyle w:val="ListParagraph"/>
        <w:numPr>
          <w:ilvl w:val="0"/>
          <w:numId w:val="2"/>
        </w:numPr>
        <w:rPr>
          <w:sz w:val="24"/>
          <w:szCs w:val="24"/>
        </w:rPr>
      </w:pPr>
      <w:r>
        <w:rPr>
          <w:sz w:val="24"/>
          <w:szCs w:val="24"/>
        </w:rPr>
        <w:t xml:space="preserve">Interpreting non obstante clause in section 238 of the Code, it observed </w:t>
      </w:r>
    </w:p>
    <w:p w:rsidR="0098662E" w:rsidRPr="0098662E" w:rsidRDefault="0098662E" w:rsidP="0098662E">
      <w:pPr>
        <w:pStyle w:val="ListParagraph"/>
        <w:rPr>
          <w:sz w:val="24"/>
          <w:szCs w:val="24"/>
        </w:rPr>
      </w:pPr>
    </w:p>
    <w:p w:rsidR="00944441" w:rsidRDefault="0098662E" w:rsidP="00144E14">
      <w:pPr>
        <w:pStyle w:val="ListParagraph"/>
        <w:numPr>
          <w:ilvl w:val="0"/>
          <w:numId w:val="2"/>
        </w:numPr>
        <w:rPr>
          <w:sz w:val="24"/>
          <w:szCs w:val="24"/>
        </w:rPr>
      </w:pPr>
      <w:r>
        <w:rPr>
          <w:sz w:val="24"/>
          <w:szCs w:val="24"/>
        </w:rPr>
        <w:t xml:space="preserve">It is clear that he later non obstante clause of the Parliament enactment will also prevail over the limited non obstante clause contained in S 4 of the Maharashtra--- </w:t>
      </w:r>
    </w:p>
    <w:p w:rsidR="00944441" w:rsidRPr="00944441" w:rsidRDefault="00944441" w:rsidP="00944441">
      <w:pPr>
        <w:pStyle w:val="ListParagraph"/>
        <w:rPr>
          <w:sz w:val="24"/>
          <w:szCs w:val="24"/>
        </w:rPr>
      </w:pPr>
    </w:p>
    <w:p w:rsidR="00144E14" w:rsidRDefault="00944441" w:rsidP="00144E14">
      <w:pPr>
        <w:pStyle w:val="ListParagraph"/>
        <w:numPr>
          <w:ilvl w:val="0"/>
          <w:numId w:val="2"/>
        </w:numPr>
        <w:rPr>
          <w:sz w:val="24"/>
          <w:szCs w:val="24"/>
        </w:rPr>
      </w:pPr>
      <w:r>
        <w:rPr>
          <w:sz w:val="24"/>
          <w:szCs w:val="24"/>
        </w:rPr>
        <w:t>We are of the view that the Maharashtra Act cannot stand in the way of the CIRP under the Code.</w:t>
      </w:r>
      <w:r w:rsidR="00CB48C9">
        <w:rPr>
          <w:sz w:val="24"/>
          <w:szCs w:val="24"/>
        </w:rPr>
        <w:t xml:space="preserve">            </w:t>
      </w:r>
    </w:p>
    <w:p w:rsidR="00CB48C9" w:rsidRPr="00144E14" w:rsidRDefault="00CB48C9" w:rsidP="00CB48C9">
      <w:pPr>
        <w:pStyle w:val="ListParagraph"/>
        <w:ind w:left="1440"/>
        <w:rPr>
          <w:sz w:val="24"/>
          <w:szCs w:val="24"/>
        </w:rPr>
      </w:pPr>
    </w:p>
    <w:p w:rsidR="009E26EA" w:rsidRDefault="009E26EA" w:rsidP="00144E14">
      <w:pPr>
        <w:pStyle w:val="ListParagraph"/>
        <w:numPr>
          <w:ilvl w:val="0"/>
          <w:numId w:val="1"/>
        </w:numPr>
        <w:rPr>
          <w:sz w:val="24"/>
          <w:szCs w:val="24"/>
        </w:rPr>
      </w:pPr>
      <w:proofErr w:type="spellStart"/>
      <w:r>
        <w:rPr>
          <w:sz w:val="24"/>
          <w:szCs w:val="24"/>
        </w:rPr>
        <w:t>Forech</w:t>
      </w:r>
      <w:proofErr w:type="spellEnd"/>
      <w:r>
        <w:rPr>
          <w:sz w:val="24"/>
          <w:szCs w:val="24"/>
        </w:rPr>
        <w:t xml:space="preserve"> India V Edelweiss</w:t>
      </w:r>
    </w:p>
    <w:p w:rsidR="009E26EA" w:rsidRDefault="009E26EA" w:rsidP="009E26EA">
      <w:pPr>
        <w:pStyle w:val="ListParagraph"/>
        <w:rPr>
          <w:sz w:val="24"/>
          <w:szCs w:val="24"/>
        </w:rPr>
      </w:pPr>
    </w:p>
    <w:p w:rsidR="009E26EA" w:rsidRPr="004D2D55" w:rsidRDefault="009E26EA" w:rsidP="009E26EA">
      <w:pPr>
        <w:pStyle w:val="ListParagraph"/>
        <w:numPr>
          <w:ilvl w:val="0"/>
          <w:numId w:val="10"/>
        </w:numPr>
        <w:rPr>
          <w:color w:val="FF0000"/>
          <w:sz w:val="24"/>
          <w:szCs w:val="24"/>
        </w:rPr>
      </w:pPr>
      <w:r>
        <w:rPr>
          <w:sz w:val="24"/>
          <w:szCs w:val="24"/>
        </w:rPr>
        <w:t xml:space="preserve">While considering whether the CIRP can continue, while winding up petition u/s 433[e] of the Companies Act 2013 is pending before the High Court, the SC held that </w:t>
      </w:r>
      <w:r w:rsidRPr="004D2D55">
        <w:rPr>
          <w:color w:val="FF0000"/>
          <w:sz w:val="24"/>
          <w:szCs w:val="24"/>
        </w:rPr>
        <w:t>CIRP is an independent proceeding which must be decided in accordance with the Code.</w:t>
      </w:r>
    </w:p>
    <w:p w:rsidR="009E26EA" w:rsidRDefault="009E26EA" w:rsidP="009E26EA">
      <w:pPr>
        <w:pStyle w:val="ListParagraph"/>
        <w:ind w:left="1440"/>
        <w:rPr>
          <w:sz w:val="24"/>
          <w:szCs w:val="24"/>
        </w:rPr>
      </w:pPr>
    </w:p>
    <w:p w:rsidR="009E26EA" w:rsidRDefault="009E26EA" w:rsidP="009E26EA">
      <w:pPr>
        <w:pStyle w:val="ListParagraph"/>
        <w:numPr>
          <w:ilvl w:val="0"/>
          <w:numId w:val="10"/>
        </w:numPr>
        <w:rPr>
          <w:sz w:val="24"/>
          <w:szCs w:val="24"/>
        </w:rPr>
      </w:pPr>
      <w:r>
        <w:rPr>
          <w:sz w:val="24"/>
          <w:szCs w:val="24"/>
        </w:rPr>
        <w:t>It observed</w:t>
      </w:r>
    </w:p>
    <w:p w:rsidR="009E26EA" w:rsidRPr="009E26EA" w:rsidRDefault="009E26EA" w:rsidP="009E26EA">
      <w:pPr>
        <w:pStyle w:val="ListParagraph"/>
        <w:rPr>
          <w:sz w:val="24"/>
          <w:szCs w:val="24"/>
        </w:rPr>
      </w:pPr>
    </w:p>
    <w:p w:rsidR="009E26EA" w:rsidRPr="004D2D55" w:rsidRDefault="009E26EA" w:rsidP="009E26EA">
      <w:pPr>
        <w:pStyle w:val="ListParagraph"/>
        <w:numPr>
          <w:ilvl w:val="0"/>
          <w:numId w:val="11"/>
        </w:numPr>
        <w:rPr>
          <w:color w:val="FF0000"/>
          <w:sz w:val="24"/>
          <w:szCs w:val="24"/>
        </w:rPr>
      </w:pPr>
      <w:r>
        <w:rPr>
          <w:sz w:val="24"/>
          <w:szCs w:val="24"/>
        </w:rPr>
        <w:t xml:space="preserve">Though we are not interfering with the Appellate Tribunal’s order dismissing the appeal, we grant liberty to the appellant before us to apply under the proviso to </w:t>
      </w:r>
      <w:r w:rsidRPr="004D2D55">
        <w:rPr>
          <w:color w:val="FF0000"/>
          <w:sz w:val="24"/>
          <w:szCs w:val="24"/>
        </w:rPr>
        <w:t xml:space="preserve">S 434 of the Companies Act </w:t>
      </w:r>
      <w:proofErr w:type="gramStart"/>
      <w:r w:rsidRPr="004D2D55">
        <w:rPr>
          <w:color w:val="FF0000"/>
          <w:sz w:val="24"/>
          <w:szCs w:val="24"/>
        </w:rPr>
        <w:t>[ added</w:t>
      </w:r>
      <w:proofErr w:type="gramEnd"/>
      <w:r w:rsidRPr="004D2D55">
        <w:rPr>
          <w:color w:val="FF0000"/>
          <w:sz w:val="24"/>
          <w:szCs w:val="24"/>
        </w:rPr>
        <w:t xml:space="preserve"> in 2018 ] to transfer the winding up proceeding pending before the High Court of Delhi to NCLT which can then be treated as a proceeding u/s 9 of the Code.</w:t>
      </w:r>
    </w:p>
    <w:p w:rsidR="009E26EA" w:rsidRPr="009E26EA" w:rsidRDefault="009E26EA" w:rsidP="009E26EA">
      <w:pPr>
        <w:pStyle w:val="ListParagraph"/>
        <w:ind w:left="1800"/>
        <w:rPr>
          <w:sz w:val="24"/>
          <w:szCs w:val="24"/>
        </w:rPr>
      </w:pPr>
    </w:p>
    <w:p w:rsidR="00AC3639" w:rsidRDefault="00AC3639" w:rsidP="00144E14">
      <w:pPr>
        <w:pStyle w:val="ListParagraph"/>
        <w:numPr>
          <w:ilvl w:val="0"/>
          <w:numId w:val="1"/>
        </w:numPr>
        <w:rPr>
          <w:sz w:val="24"/>
          <w:szCs w:val="24"/>
        </w:rPr>
      </w:pPr>
      <w:r>
        <w:rPr>
          <w:sz w:val="24"/>
          <w:szCs w:val="24"/>
        </w:rPr>
        <w:t xml:space="preserve">Jaipur Employees V Jaipur Metals    </w:t>
      </w:r>
    </w:p>
    <w:p w:rsidR="00AC3639" w:rsidRDefault="00AC3639" w:rsidP="00AC3639">
      <w:pPr>
        <w:pStyle w:val="ListParagraph"/>
        <w:rPr>
          <w:sz w:val="24"/>
          <w:szCs w:val="24"/>
        </w:rPr>
      </w:pPr>
    </w:p>
    <w:p w:rsidR="00AC3639" w:rsidRDefault="00AC3639" w:rsidP="00AC3639">
      <w:pPr>
        <w:pStyle w:val="ListParagraph"/>
        <w:numPr>
          <w:ilvl w:val="0"/>
          <w:numId w:val="28"/>
        </w:numPr>
        <w:rPr>
          <w:sz w:val="24"/>
          <w:szCs w:val="24"/>
        </w:rPr>
      </w:pPr>
      <w:r>
        <w:rPr>
          <w:sz w:val="24"/>
          <w:szCs w:val="24"/>
        </w:rPr>
        <w:t>Under the scheme of Section 4</w:t>
      </w:r>
      <w:r w:rsidR="000C4F87">
        <w:rPr>
          <w:sz w:val="24"/>
          <w:szCs w:val="24"/>
        </w:rPr>
        <w:t>3</w:t>
      </w:r>
      <w:r>
        <w:rPr>
          <w:sz w:val="24"/>
          <w:szCs w:val="24"/>
        </w:rPr>
        <w:t xml:space="preserve">4 [ as amended ] and Rule 5 of the 2016 Transfer Rules, all proceedings </w:t>
      </w:r>
      <w:r w:rsidRPr="004D2D55">
        <w:rPr>
          <w:color w:val="FF0000"/>
          <w:sz w:val="24"/>
          <w:szCs w:val="24"/>
        </w:rPr>
        <w:t>u/s 20 of SIC Act pending before the High Court are to continue as such until a party files an application before the High Court for transfer of such proceedings post 17.08.2018</w:t>
      </w:r>
      <w:r w:rsidR="000C4F87">
        <w:rPr>
          <w:sz w:val="24"/>
          <w:szCs w:val="24"/>
        </w:rPr>
        <w:t>.</w:t>
      </w:r>
    </w:p>
    <w:p w:rsidR="00AC3639" w:rsidRDefault="00AC3639" w:rsidP="00AC3639">
      <w:pPr>
        <w:pStyle w:val="ListParagraph"/>
        <w:ind w:left="1764"/>
        <w:rPr>
          <w:sz w:val="24"/>
          <w:szCs w:val="24"/>
        </w:rPr>
      </w:pPr>
    </w:p>
    <w:p w:rsidR="00AC3639" w:rsidRDefault="00AC3639" w:rsidP="00AC3639">
      <w:pPr>
        <w:pStyle w:val="ListParagraph"/>
        <w:numPr>
          <w:ilvl w:val="0"/>
          <w:numId w:val="28"/>
        </w:numPr>
        <w:rPr>
          <w:sz w:val="24"/>
          <w:szCs w:val="24"/>
        </w:rPr>
      </w:pPr>
      <w:r w:rsidRPr="00E4218F">
        <w:rPr>
          <w:color w:val="FF0000"/>
          <w:sz w:val="24"/>
          <w:szCs w:val="24"/>
        </w:rPr>
        <w:t xml:space="preserve">Once this is done, the High Court must transfer </w:t>
      </w:r>
      <w:r>
        <w:rPr>
          <w:sz w:val="24"/>
          <w:szCs w:val="24"/>
        </w:rPr>
        <w:t xml:space="preserve">such proceedings to the </w:t>
      </w:r>
      <w:r w:rsidRPr="00E4218F">
        <w:rPr>
          <w:sz w:val="24"/>
          <w:szCs w:val="24"/>
          <w:highlight w:val="yellow"/>
        </w:rPr>
        <w:t>NCLT which will then deal with such proceedings as an application</w:t>
      </w:r>
      <w:r>
        <w:rPr>
          <w:sz w:val="24"/>
          <w:szCs w:val="24"/>
        </w:rPr>
        <w:t xml:space="preserve"> for initiation of the CIRP under the Code.</w:t>
      </w:r>
    </w:p>
    <w:p w:rsidR="00AC3639" w:rsidRPr="00AC3639" w:rsidRDefault="00AC3639" w:rsidP="00AC3639">
      <w:pPr>
        <w:pStyle w:val="ListParagraph"/>
        <w:rPr>
          <w:sz w:val="24"/>
          <w:szCs w:val="24"/>
        </w:rPr>
      </w:pPr>
    </w:p>
    <w:p w:rsidR="00AC3639" w:rsidRDefault="00AC3639" w:rsidP="00AC3639">
      <w:pPr>
        <w:pStyle w:val="ListParagraph"/>
        <w:numPr>
          <w:ilvl w:val="0"/>
          <w:numId w:val="28"/>
        </w:numPr>
        <w:rPr>
          <w:sz w:val="24"/>
          <w:szCs w:val="24"/>
        </w:rPr>
      </w:pPr>
      <w:r>
        <w:rPr>
          <w:sz w:val="24"/>
          <w:szCs w:val="24"/>
        </w:rPr>
        <w:lastRenderedPageBreak/>
        <w:t xml:space="preserve">This being so, </w:t>
      </w:r>
      <w:r w:rsidRPr="00E4218F">
        <w:rPr>
          <w:color w:val="FF0000"/>
          <w:sz w:val="24"/>
          <w:szCs w:val="24"/>
        </w:rPr>
        <w:t>if there is any inconsistency between S 434 as substituted and the provisions of the Code, the later must prevail</w:t>
      </w:r>
      <w:r>
        <w:rPr>
          <w:sz w:val="24"/>
          <w:szCs w:val="24"/>
        </w:rPr>
        <w:t xml:space="preserve">.  We are of the view that the NCLT was absolutely correct in applying S 238 of the Code to an independent proceeding instituted by a secured financial creditor. </w:t>
      </w:r>
    </w:p>
    <w:p w:rsidR="00AC3639" w:rsidRDefault="00AC3639" w:rsidP="00AC3639">
      <w:pPr>
        <w:pStyle w:val="ListParagraph"/>
        <w:rPr>
          <w:sz w:val="24"/>
          <w:szCs w:val="24"/>
        </w:rPr>
      </w:pPr>
      <w:r>
        <w:rPr>
          <w:sz w:val="24"/>
          <w:szCs w:val="24"/>
        </w:rPr>
        <w:t xml:space="preserve">   </w:t>
      </w:r>
    </w:p>
    <w:p w:rsidR="00284FB9" w:rsidRDefault="00284FB9" w:rsidP="00144E14">
      <w:pPr>
        <w:pStyle w:val="ListParagraph"/>
        <w:numPr>
          <w:ilvl w:val="0"/>
          <w:numId w:val="1"/>
        </w:numPr>
        <w:rPr>
          <w:sz w:val="24"/>
          <w:szCs w:val="24"/>
        </w:rPr>
      </w:pPr>
      <w:r>
        <w:rPr>
          <w:sz w:val="24"/>
          <w:szCs w:val="24"/>
        </w:rPr>
        <w:t xml:space="preserve">K Krishnan V Vijay </w:t>
      </w:r>
      <w:proofErr w:type="spellStart"/>
      <w:r>
        <w:rPr>
          <w:sz w:val="24"/>
          <w:szCs w:val="24"/>
        </w:rPr>
        <w:t>Nirman</w:t>
      </w:r>
      <w:proofErr w:type="spellEnd"/>
    </w:p>
    <w:p w:rsidR="00284FB9" w:rsidRDefault="00284FB9" w:rsidP="00284FB9">
      <w:pPr>
        <w:pStyle w:val="ListParagraph"/>
        <w:rPr>
          <w:sz w:val="24"/>
          <w:szCs w:val="24"/>
        </w:rPr>
      </w:pPr>
    </w:p>
    <w:p w:rsidR="00284FB9" w:rsidRDefault="00284FB9" w:rsidP="00284FB9">
      <w:pPr>
        <w:pStyle w:val="ListParagraph"/>
        <w:numPr>
          <w:ilvl w:val="0"/>
          <w:numId w:val="22"/>
        </w:numPr>
        <w:rPr>
          <w:sz w:val="24"/>
          <w:szCs w:val="24"/>
        </w:rPr>
      </w:pPr>
      <w:r>
        <w:rPr>
          <w:sz w:val="24"/>
          <w:szCs w:val="24"/>
        </w:rPr>
        <w:t>Section 238 will apply in case there is an inconsistency between the Code and the Arbitration Act.</w:t>
      </w:r>
    </w:p>
    <w:p w:rsidR="00284FB9" w:rsidRDefault="00284FB9" w:rsidP="00284FB9">
      <w:pPr>
        <w:pStyle w:val="ListParagraph"/>
        <w:ind w:left="1440"/>
        <w:rPr>
          <w:sz w:val="24"/>
          <w:szCs w:val="24"/>
        </w:rPr>
      </w:pPr>
    </w:p>
    <w:p w:rsidR="00284FB9" w:rsidRDefault="00470EB7" w:rsidP="00284FB9">
      <w:pPr>
        <w:pStyle w:val="ListParagraph"/>
        <w:numPr>
          <w:ilvl w:val="0"/>
          <w:numId w:val="22"/>
        </w:numPr>
        <w:rPr>
          <w:sz w:val="24"/>
          <w:szCs w:val="24"/>
        </w:rPr>
      </w:pPr>
      <w:r>
        <w:rPr>
          <w:sz w:val="24"/>
          <w:szCs w:val="24"/>
        </w:rPr>
        <w:t xml:space="preserve">Application u/s 9 of the Code must be rejected if a notice of a dispute has been received by the OC.  </w:t>
      </w:r>
    </w:p>
    <w:p w:rsidR="00470EB7" w:rsidRPr="00470EB7" w:rsidRDefault="00470EB7" w:rsidP="00470EB7">
      <w:pPr>
        <w:pStyle w:val="ListParagraph"/>
        <w:rPr>
          <w:sz w:val="24"/>
          <w:szCs w:val="24"/>
        </w:rPr>
      </w:pPr>
    </w:p>
    <w:p w:rsidR="00470EB7" w:rsidRDefault="00470EB7" w:rsidP="00284FB9">
      <w:pPr>
        <w:pStyle w:val="ListParagraph"/>
        <w:numPr>
          <w:ilvl w:val="0"/>
          <w:numId w:val="22"/>
        </w:numPr>
        <w:rPr>
          <w:sz w:val="24"/>
          <w:szCs w:val="24"/>
        </w:rPr>
      </w:pPr>
      <w:r>
        <w:rPr>
          <w:sz w:val="24"/>
          <w:szCs w:val="24"/>
        </w:rPr>
        <w:t>In this matte</w:t>
      </w:r>
      <w:r w:rsidR="003369CC">
        <w:rPr>
          <w:sz w:val="24"/>
          <w:szCs w:val="24"/>
        </w:rPr>
        <w:t>r</w:t>
      </w:r>
      <w:r>
        <w:rPr>
          <w:sz w:val="24"/>
          <w:szCs w:val="24"/>
        </w:rPr>
        <w:t xml:space="preserve">, filing of </w:t>
      </w:r>
      <w:proofErr w:type="gramStart"/>
      <w:r>
        <w:rPr>
          <w:sz w:val="24"/>
          <w:szCs w:val="24"/>
        </w:rPr>
        <w:t>a</w:t>
      </w:r>
      <w:proofErr w:type="gramEnd"/>
      <w:r>
        <w:rPr>
          <w:sz w:val="24"/>
          <w:szCs w:val="24"/>
        </w:rPr>
        <w:t xml:space="preserve"> </w:t>
      </w:r>
      <w:r w:rsidR="003369CC">
        <w:rPr>
          <w:sz w:val="24"/>
          <w:szCs w:val="24"/>
        </w:rPr>
        <w:t>S 34 petition against the award</w:t>
      </w:r>
      <w:r>
        <w:rPr>
          <w:sz w:val="24"/>
          <w:szCs w:val="24"/>
        </w:rPr>
        <w:t xml:space="preserve"> shows a pre-existing dispute and the dispute continues even after the award, at least till the final adjudicatory process under S 34 and S 37 has taken place.</w:t>
      </w:r>
    </w:p>
    <w:p w:rsidR="00470EB7" w:rsidRPr="00470EB7" w:rsidRDefault="00470EB7" w:rsidP="00470EB7">
      <w:pPr>
        <w:pStyle w:val="ListParagraph"/>
        <w:rPr>
          <w:sz w:val="24"/>
          <w:szCs w:val="24"/>
        </w:rPr>
      </w:pPr>
    </w:p>
    <w:p w:rsidR="00470EB7" w:rsidRDefault="00470EB7" w:rsidP="00284FB9">
      <w:pPr>
        <w:pStyle w:val="ListParagraph"/>
        <w:numPr>
          <w:ilvl w:val="0"/>
          <w:numId w:val="22"/>
        </w:numPr>
        <w:rPr>
          <w:sz w:val="24"/>
          <w:szCs w:val="24"/>
        </w:rPr>
      </w:pPr>
      <w:r>
        <w:rPr>
          <w:sz w:val="24"/>
          <w:szCs w:val="24"/>
        </w:rPr>
        <w:t>However, dispute would disappear if the S 34 is clearly and unequivocally barred by limitation.</w:t>
      </w:r>
    </w:p>
    <w:p w:rsidR="00470EB7" w:rsidRPr="00470EB7" w:rsidRDefault="00470EB7" w:rsidP="00470EB7">
      <w:pPr>
        <w:pStyle w:val="ListParagraph"/>
        <w:rPr>
          <w:sz w:val="24"/>
          <w:szCs w:val="24"/>
        </w:rPr>
      </w:pPr>
    </w:p>
    <w:p w:rsidR="00470EB7" w:rsidRDefault="00470EB7" w:rsidP="00284FB9">
      <w:pPr>
        <w:pStyle w:val="ListParagraph"/>
        <w:numPr>
          <w:ilvl w:val="0"/>
          <w:numId w:val="22"/>
        </w:numPr>
        <w:rPr>
          <w:sz w:val="24"/>
          <w:szCs w:val="24"/>
        </w:rPr>
      </w:pPr>
      <w:r>
        <w:rPr>
          <w:sz w:val="24"/>
          <w:szCs w:val="24"/>
        </w:rPr>
        <w:t xml:space="preserve">Held that a CIRP cannot be initiated in respect of an OC where an arbitral award has been issued against the OC which has not yet been finally adjudicated upon. </w:t>
      </w:r>
    </w:p>
    <w:p w:rsidR="00470EB7" w:rsidRPr="00470EB7" w:rsidRDefault="00470EB7" w:rsidP="00470EB7">
      <w:pPr>
        <w:pStyle w:val="ListParagraph"/>
        <w:rPr>
          <w:sz w:val="24"/>
          <w:szCs w:val="24"/>
        </w:rPr>
      </w:pPr>
    </w:p>
    <w:p w:rsidR="00733380" w:rsidRDefault="00733380" w:rsidP="00144E14">
      <w:pPr>
        <w:pStyle w:val="ListParagraph"/>
        <w:numPr>
          <w:ilvl w:val="0"/>
          <w:numId w:val="1"/>
        </w:numPr>
        <w:rPr>
          <w:sz w:val="24"/>
          <w:szCs w:val="24"/>
        </w:rPr>
      </w:pPr>
      <w:r>
        <w:rPr>
          <w:sz w:val="24"/>
          <w:szCs w:val="24"/>
        </w:rPr>
        <w:t xml:space="preserve">K </w:t>
      </w:r>
      <w:proofErr w:type="spellStart"/>
      <w:r>
        <w:rPr>
          <w:sz w:val="24"/>
          <w:szCs w:val="24"/>
        </w:rPr>
        <w:t>Sashidhar</w:t>
      </w:r>
      <w:proofErr w:type="spellEnd"/>
      <w:r>
        <w:rPr>
          <w:sz w:val="24"/>
          <w:szCs w:val="24"/>
        </w:rPr>
        <w:t xml:space="preserve"> V IOB</w:t>
      </w:r>
    </w:p>
    <w:p w:rsidR="00733380" w:rsidRDefault="00733380" w:rsidP="00733380">
      <w:pPr>
        <w:pStyle w:val="ListParagraph"/>
        <w:rPr>
          <w:sz w:val="24"/>
          <w:szCs w:val="24"/>
        </w:rPr>
      </w:pPr>
    </w:p>
    <w:p w:rsidR="00733380" w:rsidRPr="00E4218F" w:rsidRDefault="00733380" w:rsidP="00733380">
      <w:pPr>
        <w:pStyle w:val="ListParagraph"/>
        <w:numPr>
          <w:ilvl w:val="0"/>
          <w:numId w:val="14"/>
        </w:numPr>
        <w:rPr>
          <w:color w:val="FF0000"/>
          <w:sz w:val="24"/>
          <w:szCs w:val="24"/>
        </w:rPr>
      </w:pPr>
      <w:r>
        <w:rPr>
          <w:sz w:val="24"/>
          <w:szCs w:val="24"/>
        </w:rPr>
        <w:t xml:space="preserve">The word </w:t>
      </w:r>
      <w:proofErr w:type="gramStart"/>
      <w:r>
        <w:rPr>
          <w:sz w:val="24"/>
          <w:szCs w:val="24"/>
        </w:rPr>
        <w:t>“ May</w:t>
      </w:r>
      <w:proofErr w:type="gramEnd"/>
      <w:r>
        <w:rPr>
          <w:sz w:val="24"/>
          <w:szCs w:val="24"/>
        </w:rPr>
        <w:t xml:space="preserve"> “ in Section 30/4 is ascribable to </w:t>
      </w:r>
      <w:r w:rsidRPr="00E4218F">
        <w:rPr>
          <w:color w:val="FF0000"/>
          <w:sz w:val="24"/>
          <w:szCs w:val="24"/>
        </w:rPr>
        <w:t xml:space="preserve">discretion of </w:t>
      </w:r>
      <w:proofErr w:type="spellStart"/>
      <w:r w:rsidRPr="00E4218F">
        <w:rPr>
          <w:color w:val="FF0000"/>
          <w:sz w:val="24"/>
          <w:szCs w:val="24"/>
        </w:rPr>
        <w:t>CoC</w:t>
      </w:r>
      <w:proofErr w:type="spellEnd"/>
      <w:r w:rsidRPr="00E4218F">
        <w:rPr>
          <w:color w:val="FF0000"/>
          <w:sz w:val="24"/>
          <w:szCs w:val="24"/>
        </w:rPr>
        <w:t xml:space="preserve"> to approve or reject resolution plan.</w:t>
      </w:r>
    </w:p>
    <w:p w:rsidR="00744DE2" w:rsidRDefault="00744DE2" w:rsidP="00744DE2">
      <w:pPr>
        <w:pStyle w:val="ListParagraph"/>
        <w:ind w:left="1440"/>
        <w:rPr>
          <w:sz w:val="24"/>
          <w:szCs w:val="24"/>
        </w:rPr>
      </w:pPr>
    </w:p>
    <w:p w:rsidR="00733380" w:rsidRDefault="00733380" w:rsidP="00733380">
      <w:pPr>
        <w:pStyle w:val="ListParagraph"/>
        <w:numPr>
          <w:ilvl w:val="0"/>
          <w:numId w:val="14"/>
        </w:numPr>
        <w:rPr>
          <w:sz w:val="24"/>
          <w:szCs w:val="24"/>
        </w:rPr>
      </w:pPr>
      <w:r w:rsidRPr="00E4218F">
        <w:rPr>
          <w:color w:val="FF0000"/>
          <w:sz w:val="24"/>
          <w:szCs w:val="24"/>
        </w:rPr>
        <w:t>RP is not required to express opinion on matters within the domain of F</w:t>
      </w:r>
      <w:r w:rsidR="00E4218F">
        <w:rPr>
          <w:color w:val="FF0000"/>
          <w:sz w:val="24"/>
          <w:szCs w:val="24"/>
        </w:rPr>
        <w:t>C</w:t>
      </w:r>
      <w:r w:rsidR="00744DE2" w:rsidRPr="00E4218F">
        <w:rPr>
          <w:color w:val="FF0000"/>
          <w:sz w:val="24"/>
          <w:szCs w:val="24"/>
        </w:rPr>
        <w:t xml:space="preserve"> </w:t>
      </w:r>
      <w:r w:rsidR="00744DE2">
        <w:rPr>
          <w:sz w:val="24"/>
          <w:szCs w:val="24"/>
        </w:rPr>
        <w:t>to approve or reject resolution plan.</w:t>
      </w:r>
    </w:p>
    <w:p w:rsidR="00744DE2" w:rsidRPr="00744DE2" w:rsidRDefault="00744DE2" w:rsidP="00744DE2">
      <w:pPr>
        <w:pStyle w:val="ListParagraph"/>
        <w:rPr>
          <w:sz w:val="24"/>
          <w:szCs w:val="24"/>
        </w:rPr>
      </w:pPr>
    </w:p>
    <w:p w:rsidR="00744DE2" w:rsidRDefault="00744DE2" w:rsidP="00733380">
      <w:pPr>
        <w:pStyle w:val="ListParagraph"/>
        <w:numPr>
          <w:ilvl w:val="0"/>
          <w:numId w:val="14"/>
        </w:numPr>
        <w:rPr>
          <w:sz w:val="24"/>
          <w:szCs w:val="24"/>
        </w:rPr>
      </w:pPr>
      <w:r w:rsidRPr="00744DE2">
        <w:rPr>
          <w:sz w:val="24"/>
          <w:szCs w:val="24"/>
        </w:rPr>
        <w:t xml:space="preserve">IBBI cannot under S 196 directly or indirectly regulate the manner of exercise of commercial wisdom by FCs during the voting on resolution plan. </w:t>
      </w:r>
    </w:p>
    <w:p w:rsidR="00744DE2" w:rsidRPr="00744DE2" w:rsidRDefault="00744DE2" w:rsidP="00744DE2">
      <w:pPr>
        <w:pStyle w:val="ListParagraph"/>
        <w:rPr>
          <w:sz w:val="24"/>
          <w:szCs w:val="24"/>
        </w:rPr>
      </w:pPr>
    </w:p>
    <w:p w:rsidR="00744DE2" w:rsidRDefault="00744DE2" w:rsidP="00733380">
      <w:pPr>
        <w:pStyle w:val="ListParagraph"/>
        <w:numPr>
          <w:ilvl w:val="0"/>
          <w:numId w:val="14"/>
        </w:numPr>
        <w:rPr>
          <w:sz w:val="24"/>
          <w:szCs w:val="24"/>
        </w:rPr>
      </w:pPr>
      <w:r w:rsidRPr="00E4218F">
        <w:rPr>
          <w:color w:val="FF0000"/>
          <w:sz w:val="24"/>
          <w:szCs w:val="24"/>
        </w:rPr>
        <w:t xml:space="preserve">AA has no jurisdiction to evaluate commercial decision of </w:t>
      </w:r>
      <w:proofErr w:type="spellStart"/>
      <w:r w:rsidRPr="00E4218F">
        <w:rPr>
          <w:color w:val="FF0000"/>
          <w:sz w:val="24"/>
          <w:szCs w:val="24"/>
        </w:rPr>
        <w:t>CoC</w:t>
      </w:r>
      <w:proofErr w:type="spellEnd"/>
      <w:r w:rsidRPr="00E4218F">
        <w:rPr>
          <w:color w:val="FF0000"/>
          <w:sz w:val="24"/>
          <w:szCs w:val="24"/>
        </w:rPr>
        <w:t xml:space="preserve"> </w:t>
      </w:r>
      <w:r w:rsidRPr="00E4218F">
        <w:rPr>
          <w:sz w:val="24"/>
          <w:szCs w:val="24"/>
          <w:highlight w:val="yellow"/>
        </w:rPr>
        <w:t>much less to enquire into the justness of rejection of plan by dissenting FCs</w:t>
      </w:r>
      <w:r>
        <w:rPr>
          <w:sz w:val="24"/>
          <w:szCs w:val="24"/>
        </w:rPr>
        <w:t>.</w:t>
      </w:r>
    </w:p>
    <w:p w:rsidR="00744DE2" w:rsidRPr="00744DE2" w:rsidRDefault="00744DE2" w:rsidP="00744DE2">
      <w:pPr>
        <w:pStyle w:val="ListParagraph"/>
        <w:rPr>
          <w:sz w:val="24"/>
          <w:szCs w:val="24"/>
        </w:rPr>
      </w:pPr>
    </w:p>
    <w:p w:rsidR="00744DE2" w:rsidRPr="00E4218F" w:rsidRDefault="00744DE2" w:rsidP="00733380">
      <w:pPr>
        <w:pStyle w:val="ListParagraph"/>
        <w:numPr>
          <w:ilvl w:val="0"/>
          <w:numId w:val="14"/>
        </w:numPr>
        <w:rPr>
          <w:color w:val="FF0000"/>
          <w:sz w:val="24"/>
          <w:szCs w:val="24"/>
        </w:rPr>
      </w:pPr>
      <w:r w:rsidRPr="00E4218F">
        <w:rPr>
          <w:color w:val="FF0000"/>
          <w:sz w:val="24"/>
          <w:szCs w:val="24"/>
        </w:rPr>
        <w:t xml:space="preserve">If resolution plan is approved by </w:t>
      </w:r>
      <w:proofErr w:type="spellStart"/>
      <w:r w:rsidRPr="00E4218F">
        <w:rPr>
          <w:color w:val="FF0000"/>
          <w:sz w:val="24"/>
          <w:szCs w:val="24"/>
        </w:rPr>
        <w:t>CoC</w:t>
      </w:r>
      <w:proofErr w:type="spellEnd"/>
      <w:r w:rsidRPr="00E4218F">
        <w:rPr>
          <w:color w:val="FF0000"/>
          <w:sz w:val="24"/>
          <w:szCs w:val="24"/>
        </w:rPr>
        <w:t xml:space="preserve"> it is obligatory for RP to submit it to AA.</w:t>
      </w:r>
    </w:p>
    <w:p w:rsidR="00744DE2" w:rsidRPr="00744DE2" w:rsidRDefault="00744DE2" w:rsidP="00744DE2">
      <w:pPr>
        <w:pStyle w:val="ListParagraph"/>
        <w:rPr>
          <w:sz w:val="24"/>
          <w:szCs w:val="24"/>
        </w:rPr>
      </w:pPr>
    </w:p>
    <w:p w:rsidR="00744DE2" w:rsidRPr="00E4218F" w:rsidRDefault="00744DE2" w:rsidP="00733380">
      <w:pPr>
        <w:pStyle w:val="ListParagraph"/>
        <w:numPr>
          <w:ilvl w:val="0"/>
          <w:numId w:val="14"/>
        </w:numPr>
        <w:rPr>
          <w:sz w:val="24"/>
          <w:szCs w:val="24"/>
          <w:highlight w:val="yellow"/>
        </w:rPr>
      </w:pPr>
      <w:r>
        <w:rPr>
          <w:sz w:val="24"/>
          <w:szCs w:val="24"/>
        </w:rPr>
        <w:t xml:space="preserve">If a plan is rejected by not less than 25% of voting shares of FCs, </w:t>
      </w:r>
      <w:r w:rsidRPr="00E4218F">
        <w:rPr>
          <w:sz w:val="24"/>
          <w:szCs w:val="24"/>
          <w:highlight w:val="yellow"/>
        </w:rPr>
        <w:t>RP is under no obligation to submit it under S 30/6 to AA</w:t>
      </w:r>
    </w:p>
    <w:p w:rsidR="00744DE2" w:rsidRPr="00744DE2" w:rsidRDefault="00744DE2" w:rsidP="00744DE2">
      <w:pPr>
        <w:pStyle w:val="ListParagraph"/>
        <w:rPr>
          <w:sz w:val="24"/>
          <w:szCs w:val="24"/>
        </w:rPr>
      </w:pPr>
    </w:p>
    <w:p w:rsidR="00744DE2" w:rsidRDefault="00744DE2" w:rsidP="00733380">
      <w:pPr>
        <w:pStyle w:val="ListParagraph"/>
        <w:numPr>
          <w:ilvl w:val="0"/>
          <w:numId w:val="14"/>
        </w:numPr>
        <w:rPr>
          <w:sz w:val="24"/>
          <w:szCs w:val="24"/>
        </w:rPr>
      </w:pPr>
      <w:r>
        <w:rPr>
          <w:sz w:val="24"/>
          <w:szCs w:val="24"/>
        </w:rPr>
        <w:t>The legislative intent is to uphold the opinion of minority dissenting FCs.</w:t>
      </w:r>
    </w:p>
    <w:p w:rsidR="00744DE2" w:rsidRDefault="00744DE2" w:rsidP="00744DE2">
      <w:pPr>
        <w:pStyle w:val="ListParagraph"/>
        <w:numPr>
          <w:ilvl w:val="0"/>
          <w:numId w:val="14"/>
        </w:numPr>
        <w:rPr>
          <w:sz w:val="24"/>
          <w:szCs w:val="24"/>
        </w:rPr>
      </w:pPr>
      <w:r>
        <w:rPr>
          <w:sz w:val="24"/>
          <w:szCs w:val="24"/>
        </w:rPr>
        <w:lastRenderedPageBreak/>
        <w:t xml:space="preserve">On receipt of the plan, the AA is required to satisfy itself that the plan approved by </w:t>
      </w:r>
      <w:proofErr w:type="spellStart"/>
      <w:r>
        <w:rPr>
          <w:sz w:val="24"/>
          <w:szCs w:val="24"/>
        </w:rPr>
        <w:t>CoC</w:t>
      </w:r>
      <w:proofErr w:type="spellEnd"/>
      <w:r>
        <w:rPr>
          <w:sz w:val="24"/>
          <w:szCs w:val="24"/>
        </w:rPr>
        <w:t xml:space="preserve"> </w:t>
      </w:r>
      <w:r w:rsidRPr="00E4218F">
        <w:rPr>
          <w:color w:val="FF0000"/>
          <w:sz w:val="24"/>
          <w:szCs w:val="24"/>
        </w:rPr>
        <w:t>meets the requirements specified under S 30/2.</w:t>
      </w:r>
    </w:p>
    <w:p w:rsidR="00744DE2" w:rsidRPr="00744DE2" w:rsidRDefault="00744DE2" w:rsidP="00744DE2">
      <w:pPr>
        <w:pStyle w:val="ListParagraph"/>
        <w:rPr>
          <w:sz w:val="24"/>
          <w:szCs w:val="24"/>
        </w:rPr>
      </w:pPr>
    </w:p>
    <w:p w:rsidR="00744DE2" w:rsidRPr="00E4218F" w:rsidRDefault="00744DE2" w:rsidP="00744DE2">
      <w:pPr>
        <w:pStyle w:val="ListParagraph"/>
        <w:numPr>
          <w:ilvl w:val="0"/>
          <w:numId w:val="14"/>
        </w:numPr>
        <w:rPr>
          <w:sz w:val="24"/>
          <w:szCs w:val="24"/>
          <w:highlight w:val="yellow"/>
        </w:rPr>
      </w:pPr>
      <w:r w:rsidRPr="00E4218F">
        <w:rPr>
          <w:sz w:val="24"/>
          <w:szCs w:val="24"/>
          <w:highlight w:val="yellow"/>
        </w:rPr>
        <w:t>Upon receipt of a rejected plan, the AA is not expected to add anything more, but is obligated to initiate liquidation process under S 33/1.</w:t>
      </w:r>
    </w:p>
    <w:p w:rsidR="00744DE2" w:rsidRPr="00744DE2" w:rsidRDefault="00744DE2" w:rsidP="00744DE2">
      <w:pPr>
        <w:pStyle w:val="ListParagraph"/>
        <w:rPr>
          <w:sz w:val="24"/>
          <w:szCs w:val="24"/>
        </w:rPr>
      </w:pPr>
    </w:p>
    <w:p w:rsidR="00C71720" w:rsidRDefault="00C71720" w:rsidP="00C71720">
      <w:pPr>
        <w:pStyle w:val="ListParagraph"/>
        <w:numPr>
          <w:ilvl w:val="0"/>
          <w:numId w:val="1"/>
        </w:numPr>
        <w:rPr>
          <w:sz w:val="24"/>
          <w:szCs w:val="24"/>
        </w:rPr>
      </w:pPr>
      <w:r>
        <w:rPr>
          <w:sz w:val="24"/>
          <w:szCs w:val="24"/>
        </w:rPr>
        <w:t xml:space="preserve">Macquarie </w:t>
      </w:r>
      <w:r w:rsidRPr="00144E14">
        <w:rPr>
          <w:sz w:val="24"/>
          <w:szCs w:val="24"/>
        </w:rPr>
        <w:t>Bank</w:t>
      </w:r>
      <w:r>
        <w:rPr>
          <w:sz w:val="24"/>
          <w:szCs w:val="24"/>
        </w:rPr>
        <w:t xml:space="preserve"> V </w:t>
      </w:r>
      <w:proofErr w:type="spellStart"/>
      <w:r>
        <w:rPr>
          <w:sz w:val="24"/>
          <w:szCs w:val="24"/>
        </w:rPr>
        <w:t>Shilpi</w:t>
      </w:r>
      <w:proofErr w:type="spellEnd"/>
      <w:r>
        <w:rPr>
          <w:sz w:val="24"/>
          <w:szCs w:val="24"/>
        </w:rPr>
        <w:t xml:space="preserve"> Cable</w:t>
      </w:r>
    </w:p>
    <w:p w:rsidR="00C71720" w:rsidRDefault="00C71720" w:rsidP="00C71720">
      <w:pPr>
        <w:pStyle w:val="ListParagraph"/>
        <w:rPr>
          <w:sz w:val="24"/>
          <w:szCs w:val="24"/>
        </w:rPr>
      </w:pPr>
    </w:p>
    <w:p w:rsidR="00C71720" w:rsidRDefault="00C71720" w:rsidP="00C71720">
      <w:pPr>
        <w:pStyle w:val="ListParagraph"/>
        <w:numPr>
          <w:ilvl w:val="0"/>
          <w:numId w:val="5"/>
        </w:numPr>
        <w:rPr>
          <w:sz w:val="24"/>
          <w:szCs w:val="24"/>
        </w:rPr>
      </w:pPr>
      <w:r>
        <w:rPr>
          <w:sz w:val="24"/>
          <w:szCs w:val="24"/>
        </w:rPr>
        <w:t>Certificate u/s 9/3/c—from FI maintaining accounts of the OC</w:t>
      </w:r>
    </w:p>
    <w:p w:rsidR="00C71720" w:rsidRDefault="00C71720" w:rsidP="00C71720">
      <w:pPr>
        <w:pStyle w:val="ListParagraph"/>
        <w:numPr>
          <w:ilvl w:val="0"/>
          <w:numId w:val="5"/>
        </w:numPr>
        <w:rPr>
          <w:sz w:val="24"/>
          <w:szCs w:val="24"/>
        </w:rPr>
      </w:pPr>
      <w:r>
        <w:rPr>
          <w:sz w:val="24"/>
          <w:szCs w:val="24"/>
        </w:rPr>
        <w:t>Confirming that there is no payment of an operational debt by the CD</w:t>
      </w:r>
    </w:p>
    <w:p w:rsidR="00C71720" w:rsidRDefault="00C71720" w:rsidP="00C71720">
      <w:pPr>
        <w:pStyle w:val="ListParagraph"/>
        <w:numPr>
          <w:ilvl w:val="0"/>
          <w:numId w:val="5"/>
        </w:numPr>
        <w:rPr>
          <w:sz w:val="24"/>
          <w:szCs w:val="24"/>
        </w:rPr>
      </w:pPr>
      <w:r>
        <w:rPr>
          <w:sz w:val="24"/>
          <w:szCs w:val="24"/>
        </w:rPr>
        <w:t>Is certainly not a condition precedent to triggering the insolvency process</w:t>
      </w:r>
    </w:p>
    <w:p w:rsidR="00C71720" w:rsidRDefault="00C71720" w:rsidP="00C71720">
      <w:pPr>
        <w:pStyle w:val="ListParagraph"/>
        <w:numPr>
          <w:ilvl w:val="0"/>
          <w:numId w:val="5"/>
        </w:numPr>
        <w:rPr>
          <w:sz w:val="24"/>
          <w:szCs w:val="24"/>
        </w:rPr>
      </w:pPr>
      <w:r>
        <w:rPr>
          <w:sz w:val="24"/>
          <w:szCs w:val="24"/>
        </w:rPr>
        <w:t>On a joint reading of S 9/3/d and the Adjudicating Rules, it observed that</w:t>
      </w:r>
    </w:p>
    <w:p w:rsidR="00C71720" w:rsidRDefault="00C71720" w:rsidP="00C71720">
      <w:pPr>
        <w:pStyle w:val="ListParagraph"/>
        <w:numPr>
          <w:ilvl w:val="0"/>
          <w:numId w:val="5"/>
        </w:numPr>
        <w:rPr>
          <w:sz w:val="24"/>
          <w:szCs w:val="24"/>
        </w:rPr>
      </w:pPr>
      <w:r>
        <w:rPr>
          <w:sz w:val="24"/>
          <w:szCs w:val="24"/>
        </w:rPr>
        <w:t xml:space="preserve">If such accounts are not </w:t>
      </w:r>
      <w:proofErr w:type="gramStart"/>
      <w:r>
        <w:rPr>
          <w:sz w:val="24"/>
          <w:szCs w:val="24"/>
        </w:rPr>
        <w:t>available ,</w:t>
      </w:r>
      <w:proofErr w:type="gramEnd"/>
      <w:r>
        <w:rPr>
          <w:sz w:val="24"/>
          <w:szCs w:val="24"/>
        </w:rPr>
        <w:t xml:space="preserve"> a certificate based on such accounts cannot be given. </w:t>
      </w:r>
    </w:p>
    <w:p w:rsidR="00C71720" w:rsidRDefault="00C71720" w:rsidP="00C71720">
      <w:pPr>
        <w:pStyle w:val="ListParagraph"/>
        <w:numPr>
          <w:ilvl w:val="0"/>
          <w:numId w:val="5"/>
        </w:numPr>
        <w:rPr>
          <w:sz w:val="24"/>
          <w:szCs w:val="24"/>
        </w:rPr>
      </w:pPr>
      <w:r>
        <w:rPr>
          <w:sz w:val="24"/>
          <w:szCs w:val="24"/>
        </w:rPr>
        <w:t xml:space="preserve">Therefore a so called condition precedent impossible of compliance </w:t>
      </w:r>
    </w:p>
    <w:p w:rsidR="00C71720" w:rsidRDefault="00C71720" w:rsidP="00C71720">
      <w:pPr>
        <w:pStyle w:val="ListParagraph"/>
        <w:numPr>
          <w:ilvl w:val="0"/>
          <w:numId w:val="5"/>
        </w:numPr>
        <w:rPr>
          <w:sz w:val="24"/>
          <w:szCs w:val="24"/>
        </w:rPr>
      </w:pPr>
      <w:r>
        <w:rPr>
          <w:sz w:val="24"/>
          <w:szCs w:val="24"/>
        </w:rPr>
        <w:t>Cannot be put as threshold bar to the processing of an application u/s 9</w:t>
      </w:r>
    </w:p>
    <w:p w:rsidR="00C71720" w:rsidRDefault="00C71720" w:rsidP="00C71720">
      <w:pPr>
        <w:pStyle w:val="ListParagraph"/>
        <w:numPr>
          <w:ilvl w:val="0"/>
          <w:numId w:val="5"/>
        </w:numPr>
        <w:rPr>
          <w:sz w:val="24"/>
          <w:szCs w:val="24"/>
        </w:rPr>
      </w:pPr>
      <w:r>
        <w:rPr>
          <w:sz w:val="24"/>
          <w:szCs w:val="24"/>
        </w:rPr>
        <w:t xml:space="preserve">Further held—an OC may on the occurrence of a default deliver demand notice u/s 8 </w:t>
      </w:r>
      <w:r w:rsidRPr="00E4218F">
        <w:rPr>
          <w:color w:val="FF0000"/>
          <w:sz w:val="24"/>
          <w:szCs w:val="24"/>
        </w:rPr>
        <w:t xml:space="preserve">through an authorized agent or lawyer </w:t>
      </w:r>
    </w:p>
    <w:p w:rsidR="00C71720" w:rsidRDefault="00C71720" w:rsidP="00C71720">
      <w:pPr>
        <w:pStyle w:val="ListParagraph"/>
        <w:rPr>
          <w:sz w:val="24"/>
          <w:szCs w:val="24"/>
        </w:rPr>
      </w:pPr>
      <w:r>
        <w:rPr>
          <w:sz w:val="24"/>
          <w:szCs w:val="24"/>
        </w:rPr>
        <w:t xml:space="preserve">   </w:t>
      </w:r>
    </w:p>
    <w:p w:rsidR="001A60FE" w:rsidRDefault="001A60FE" w:rsidP="00144E14">
      <w:pPr>
        <w:pStyle w:val="ListParagraph"/>
        <w:numPr>
          <w:ilvl w:val="0"/>
          <w:numId w:val="1"/>
        </w:numPr>
        <w:rPr>
          <w:sz w:val="24"/>
          <w:szCs w:val="24"/>
        </w:rPr>
      </w:pPr>
      <w:proofErr w:type="spellStart"/>
      <w:r>
        <w:rPr>
          <w:sz w:val="24"/>
          <w:szCs w:val="24"/>
        </w:rPr>
        <w:t>Mobilox</w:t>
      </w:r>
      <w:proofErr w:type="spellEnd"/>
      <w:r>
        <w:rPr>
          <w:sz w:val="24"/>
          <w:szCs w:val="24"/>
        </w:rPr>
        <w:t xml:space="preserve"> Innovations</w:t>
      </w:r>
      <w:r w:rsidR="00D52372">
        <w:rPr>
          <w:sz w:val="24"/>
          <w:szCs w:val="24"/>
        </w:rPr>
        <w:t xml:space="preserve"> V </w:t>
      </w:r>
      <w:proofErr w:type="spellStart"/>
      <w:r w:rsidR="00D52372">
        <w:rPr>
          <w:sz w:val="24"/>
          <w:szCs w:val="24"/>
        </w:rPr>
        <w:t>Kirusa</w:t>
      </w:r>
      <w:proofErr w:type="spellEnd"/>
      <w:r w:rsidR="00D52372">
        <w:rPr>
          <w:sz w:val="24"/>
          <w:szCs w:val="24"/>
        </w:rPr>
        <w:t xml:space="preserve"> </w:t>
      </w:r>
    </w:p>
    <w:p w:rsidR="001A60FE" w:rsidRDefault="001A60FE" w:rsidP="001A60FE">
      <w:pPr>
        <w:pStyle w:val="ListParagraph"/>
        <w:rPr>
          <w:sz w:val="24"/>
          <w:szCs w:val="24"/>
        </w:rPr>
      </w:pPr>
    </w:p>
    <w:p w:rsidR="001A60FE" w:rsidRDefault="00D52372" w:rsidP="001A60FE">
      <w:pPr>
        <w:pStyle w:val="ListParagraph"/>
        <w:numPr>
          <w:ilvl w:val="0"/>
          <w:numId w:val="11"/>
        </w:numPr>
        <w:rPr>
          <w:sz w:val="24"/>
          <w:szCs w:val="24"/>
        </w:rPr>
      </w:pPr>
      <w:r>
        <w:rPr>
          <w:sz w:val="24"/>
          <w:szCs w:val="24"/>
        </w:rPr>
        <w:t xml:space="preserve">Existence of dispute –8/2/a—what is material is that a </w:t>
      </w:r>
      <w:r w:rsidRPr="00E4218F">
        <w:rPr>
          <w:color w:val="FF0000"/>
          <w:sz w:val="24"/>
          <w:szCs w:val="24"/>
        </w:rPr>
        <w:t>dispute must exist in fact</w:t>
      </w:r>
      <w:r>
        <w:rPr>
          <w:sz w:val="24"/>
          <w:szCs w:val="24"/>
        </w:rPr>
        <w:t xml:space="preserve">.  IT should not be spurious, hypothetical or illusory and it should not be a patently feeble legal argument or an assertion of fact unsupported by evidence. </w:t>
      </w:r>
    </w:p>
    <w:p w:rsidR="00D52372" w:rsidRDefault="00D52372" w:rsidP="00D52372">
      <w:pPr>
        <w:pStyle w:val="ListParagraph"/>
        <w:ind w:left="1800"/>
        <w:rPr>
          <w:sz w:val="24"/>
          <w:szCs w:val="24"/>
        </w:rPr>
      </w:pPr>
    </w:p>
    <w:p w:rsidR="00D52372" w:rsidRDefault="00D52372" w:rsidP="001A60FE">
      <w:pPr>
        <w:pStyle w:val="ListParagraph"/>
        <w:numPr>
          <w:ilvl w:val="0"/>
          <w:numId w:val="11"/>
        </w:numPr>
        <w:rPr>
          <w:sz w:val="24"/>
          <w:szCs w:val="24"/>
        </w:rPr>
      </w:pPr>
      <w:r>
        <w:rPr>
          <w:sz w:val="24"/>
          <w:szCs w:val="24"/>
        </w:rPr>
        <w:t xml:space="preserve">It is </w:t>
      </w:r>
      <w:r w:rsidRPr="00E4218F">
        <w:rPr>
          <w:color w:val="FF0000"/>
          <w:sz w:val="24"/>
          <w:szCs w:val="24"/>
        </w:rPr>
        <w:t xml:space="preserve">not material whether the dispute would succeed or not </w:t>
      </w:r>
      <w:r>
        <w:rPr>
          <w:sz w:val="24"/>
          <w:szCs w:val="24"/>
        </w:rPr>
        <w:t xml:space="preserve">and it is not </w:t>
      </w:r>
      <w:proofErr w:type="gramStart"/>
      <w:r>
        <w:rPr>
          <w:sz w:val="24"/>
          <w:szCs w:val="24"/>
        </w:rPr>
        <w:t>necessary  to</w:t>
      </w:r>
      <w:proofErr w:type="gramEnd"/>
      <w:r>
        <w:rPr>
          <w:sz w:val="24"/>
          <w:szCs w:val="24"/>
        </w:rPr>
        <w:t xml:space="preserve"> examine the merits of the dispute at this stage.</w:t>
      </w:r>
    </w:p>
    <w:p w:rsidR="00D52372" w:rsidRPr="00D52372" w:rsidRDefault="00D52372" w:rsidP="00D52372">
      <w:pPr>
        <w:pStyle w:val="ListParagraph"/>
        <w:rPr>
          <w:sz w:val="24"/>
          <w:szCs w:val="24"/>
        </w:rPr>
      </w:pPr>
    </w:p>
    <w:p w:rsidR="00D52372" w:rsidRDefault="00D52372" w:rsidP="001A60FE">
      <w:pPr>
        <w:pStyle w:val="ListParagraph"/>
        <w:numPr>
          <w:ilvl w:val="0"/>
          <w:numId w:val="11"/>
        </w:numPr>
        <w:rPr>
          <w:sz w:val="24"/>
          <w:szCs w:val="24"/>
        </w:rPr>
      </w:pPr>
      <w:r>
        <w:rPr>
          <w:sz w:val="24"/>
          <w:szCs w:val="24"/>
        </w:rPr>
        <w:t>Section 64 of the Code—strict adherence of these timelines is of essence to both the triggering the process and the insolvency resolution process.</w:t>
      </w:r>
    </w:p>
    <w:p w:rsidR="00D52372" w:rsidRPr="00D52372" w:rsidRDefault="00D52372" w:rsidP="00D52372">
      <w:pPr>
        <w:pStyle w:val="ListParagraph"/>
        <w:rPr>
          <w:sz w:val="24"/>
          <w:szCs w:val="24"/>
        </w:rPr>
      </w:pPr>
    </w:p>
    <w:p w:rsidR="0092061A" w:rsidRDefault="0092061A" w:rsidP="00144E14">
      <w:pPr>
        <w:pStyle w:val="ListParagraph"/>
        <w:numPr>
          <w:ilvl w:val="0"/>
          <w:numId w:val="1"/>
        </w:numPr>
        <w:rPr>
          <w:sz w:val="24"/>
          <w:szCs w:val="24"/>
        </w:rPr>
      </w:pPr>
      <w:proofErr w:type="spellStart"/>
      <w:r>
        <w:rPr>
          <w:sz w:val="24"/>
          <w:szCs w:val="24"/>
        </w:rPr>
        <w:t>Shivam</w:t>
      </w:r>
      <w:proofErr w:type="spellEnd"/>
      <w:r>
        <w:rPr>
          <w:sz w:val="24"/>
          <w:szCs w:val="24"/>
        </w:rPr>
        <w:t xml:space="preserve"> Water V </w:t>
      </w:r>
      <w:proofErr w:type="spellStart"/>
      <w:r>
        <w:rPr>
          <w:sz w:val="24"/>
          <w:szCs w:val="24"/>
        </w:rPr>
        <w:t>UoI</w:t>
      </w:r>
      <w:proofErr w:type="spellEnd"/>
    </w:p>
    <w:p w:rsidR="0092061A" w:rsidRDefault="0092061A" w:rsidP="0092061A">
      <w:pPr>
        <w:pStyle w:val="ListParagraph"/>
        <w:rPr>
          <w:sz w:val="24"/>
          <w:szCs w:val="24"/>
        </w:rPr>
      </w:pPr>
    </w:p>
    <w:p w:rsidR="00643DA1" w:rsidRDefault="00643DA1" w:rsidP="0092061A">
      <w:pPr>
        <w:pStyle w:val="ListParagraph"/>
        <w:numPr>
          <w:ilvl w:val="0"/>
          <w:numId w:val="17"/>
        </w:numPr>
        <w:rPr>
          <w:sz w:val="24"/>
          <w:szCs w:val="24"/>
        </w:rPr>
      </w:pPr>
      <w:r>
        <w:rPr>
          <w:sz w:val="24"/>
          <w:szCs w:val="24"/>
        </w:rPr>
        <w:t>High court should not address any other relief sought in the prayer clause.</w:t>
      </w:r>
    </w:p>
    <w:p w:rsidR="00643DA1" w:rsidRDefault="00643DA1" w:rsidP="00643DA1">
      <w:pPr>
        <w:pStyle w:val="ListParagraph"/>
        <w:ind w:left="1440"/>
        <w:rPr>
          <w:sz w:val="24"/>
          <w:szCs w:val="24"/>
        </w:rPr>
      </w:pPr>
    </w:p>
    <w:p w:rsidR="0092061A" w:rsidRPr="00CE0652" w:rsidRDefault="00643DA1" w:rsidP="0092061A">
      <w:pPr>
        <w:pStyle w:val="ListParagraph"/>
        <w:numPr>
          <w:ilvl w:val="0"/>
          <w:numId w:val="17"/>
        </w:numPr>
        <w:rPr>
          <w:sz w:val="24"/>
          <w:szCs w:val="24"/>
        </w:rPr>
      </w:pPr>
      <w:r>
        <w:rPr>
          <w:sz w:val="24"/>
          <w:szCs w:val="24"/>
        </w:rPr>
        <w:t xml:space="preserve">High court is requested not to enter into the debate pertaining to the validity of the IBC 2016 </w:t>
      </w:r>
      <w:r w:rsidRPr="00643DA1">
        <w:rPr>
          <w:color w:val="FF0000"/>
          <w:sz w:val="24"/>
          <w:szCs w:val="24"/>
        </w:rPr>
        <w:t xml:space="preserve">or the constitutional validity of NCLT. </w:t>
      </w:r>
    </w:p>
    <w:p w:rsidR="00CE0652" w:rsidRPr="00CE0652" w:rsidRDefault="00CE0652" w:rsidP="00CE0652">
      <w:pPr>
        <w:pStyle w:val="ListParagraph"/>
        <w:rPr>
          <w:sz w:val="24"/>
          <w:szCs w:val="24"/>
        </w:rPr>
      </w:pPr>
    </w:p>
    <w:p w:rsidR="00CE0652" w:rsidRDefault="00CE0652" w:rsidP="00144E14">
      <w:pPr>
        <w:pStyle w:val="ListParagraph"/>
        <w:numPr>
          <w:ilvl w:val="0"/>
          <w:numId w:val="1"/>
        </w:numPr>
        <w:rPr>
          <w:sz w:val="24"/>
          <w:szCs w:val="24"/>
        </w:rPr>
      </w:pPr>
      <w:r>
        <w:rPr>
          <w:sz w:val="24"/>
          <w:szCs w:val="24"/>
        </w:rPr>
        <w:t>Sunrise V Ravi Mahajan</w:t>
      </w:r>
    </w:p>
    <w:p w:rsidR="00CE0652" w:rsidRDefault="00CE0652" w:rsidP="00CE0652">
      <w:pPr>
        <w:pStyle w:val="ListParagraph"/>
        <w:rPr>
          <w:sz w:val="24"/>
          <w:szCs w:val="24"/>
        </w:rPr>
      </w:pPr>
    </w:p>
    <w:p w:rsidR="00CE0652" w:rsidRDefault="00CE0652" w:rsidP="00CE0652">
      <w:pPr>
        <w:pStyle w:val="ListParagraph"/>
        <w:numPr>
          <w:ilvl w:val="0"/>
          <w:numId w:val="24"/>
        </w:numPr>
        <w:rPr>
          <w:sz w:val="24"/>
          <w:szCs w:val="24"/>
        </w:rPr>
      </w:pPr>
      <w:r w:rsidRPr="00E4218F">
        <w:rPr>
          <w:color w:val="FF0000"/>
          <w:sz w:val="24"/>
          <w:szCs w:val="24"/>
        </w:rPr>
        <w:t xml:space="preserve">Record of default u/s 7/3/a of the Code was missing </w:t>
      </w:r>
      <w:r>
        <w:rPr>
          <w:sz w:val="24"/>
          <w:szCs w:val="24"/>
        </w:rPr>
        <w:t xml:space="preserve">and </w:t>
      </w:r>
    </w:p>
    <w:p w:rsidR="00CE0652" w:rsidRDefault="00CE0652" w:rsidP="00CE0652">
      <w:pPr>
        <w:pStyle w:val="ListParagraph"/>
        <w:ind w:left="1440"/>
        <w:rPr>
          <w:sz w:val="24"/>
          <w:szCs w:val="24"/>
        </w:rPr>
      </w:pPr>
    </w:p>
    <w:p w:rsidR="00CE0652" w:rsidRDefault="00CE0652" w:rsidP="00CE0652">
      <w:pPr>
        <w:pStyle w:val="ListParagraph"/>
        <w:numPr>
          <w:ilvl w:val="0"/>
          <w:numId w:val="24"/>
        </w:numPr>
        <w:rPr>
          <w:sz w:val="24"/>
          <w:szCs w:val="24"/>
        </w:rPr>
      </w:pPr>
      <w:r>
        <w:rPr>
          <w:sz w:val="24"/>
          <w:szCs w:val="24"/>
        </w:rPr>
        <w:t>And the application was made by an advocate and not by the party in person.</w:t>
      </w:r>
    </w:p>
    <w:p w:rsidR="00CE0652" w:rsidRPr="00CE0652" w:rsidRDefault="00CE0652" w:rsidP="00CE0652">
      <w:pPr>
        <w:pStyle w:val="ListParagraph"/>
        <w:rPr>
          <w:sz w:val="24"/>
          <w:szCs w:val="24"/>
        </w:rPr>
      </w:pPr>
    </w:p>
    <w:p w:rsidR="00CE0652" w:rsidRDefault="00CE0652" w:rsidP="00CE0652">
      <w:pPr>
        <w:pStyle w:val="ListParagraph"/>
        <w:numPr>
          <w:ilvl w:val="0"/>
          <w:numId w:val="24"/>
        </w:numPr>
        <w:rPr>
          <w:sz w:val="24"/>
          <w:szCs w:val="24"/>
        </w:rPr>
      </w:pPr>
      <w:r>
        <w:rPr>
          <w:sz w:val="24"/>
          <w:szCs w:val="24"/>
        </w:rPr>
        <w:t xml:space="preserve">Mac—we have taken a view that </w:t>
      </w:r>
      <w:r w:rsidRPr="00CE0652">
        <w:rPr>
          <w:color w:val="FF0000"/>
          <w:sz w:val="24"/>
          <w:szCs w:val="24"/>
        </w:rPr>
        <w:t xml:space="preserve">in case of OC </w:t>
      </w:r>
      <w:r w:rsidRPr="00CE0652">
        <w:rPr>
          <w:sz w:val="24"/>
          <w:szCs w:val="24"/>
        </w:rPr>
        <w:t xml:space="preserve">the petitions filed by a </w:t>
      </w:r>
      <w:r>
        <w:rPr>
          <w:sz w:val="24"/>
          <w:szCs w:val="24"/>
        </w:rPr>
        <w:t xml:space="preserve">foreign company need </w:t>
      </w:r>
      <w:r w:rsidR="00E4218F">
        <w:rPr>
          <w:sz w:val="24"/>
          <w:szCs w:val="24"/>
        </w:rPr>
        <w:t xml:space="preserve">not </w:t>
      </w:r>
      <w:r>
        <w:rPr>
          <w:sz w:val="24"/>
          <w:szCs w:val="24"/>
        </w:rPr>
        <w:t xml:space="preserve">observe such requirements of a statute </w:t>
      </w:r>
      <w:r w:rsidRPr="00E4218F">
        <w:rPr>
          <w:color w:val="FF0000"/>
          <w:sz w:val="24"/>
          <w:szCs w:val="24"/>
        </w:rPr>
        <w:t>which are impossible of compliance</w:t>
      </w:r>
      <w:r w:rsidR="00895E9D">
        <w:rPr>
          <w:sz w:val="24"/>
          <w:szCs w:val="24"/>
        </w:rPr>
        <w:t>, namely getting a certificate from Indian financial institutions evidencing default in repayment of a debt.</w:t>
      </w:r>
    </w:p>
    <w:p w:rsidR="00895E9D" w:rsidRPr="00895E9D" w:rsidRDefault="00895E9D" w:rsidP="00895E9D">
      <w:pPr>
        <w:pStyle w:val="ListParagraph"/>
        <w:rPr>
          <w:sz w:val="24"/>
          <w:szCs w:val="24"/>
        </w:rPr>
      </w:pPr>
    </w:p>
    <w:p w:rsidR="00895E9D" w:rsidRDefault="00895E9D" w:rsidP="00CE0652">
      <w:pPr>
        <w:pStyle w:val="ListParagraph"/>
        <w:numPr>
          <w:ilvl w:val="0"/>
          <w:numId w:val="24"/>
        </w:numPr>
        <w:rPr>
          <w:sz w:val="24"/>
          <w:szCs w:val="24"/>
        </w:rPr>
      </w:pPr>
      <w:r>
        <w:rPr>
          <w:sz w:val="24"/>
          <w:szCs w:val="24"/>
        </w:rPr>
        <w:t>We also think that the petition filed by an advocate would be maintainable as has been held in Mac.</w:t>
      </w:r>
    </w:p>
    <w:p w:rsidR="0092061A" w:rsidRPr="00C71720" w:rsidRDefault="0092061A" w:rsidP="00C71720">
      <w:pPr>
        <w:pStyle w:val="ListParagraph"/>
        <w:rPr>
          <w:sz w:val="24"/>
          <w:szCs w:val="24"/>
        </w:rPr>
      </w:pPr>
      <w:r w:rsidRPr="00C71720">
        <w:rPr>
          <w:sz w:val="24"/>
          <w:szCs w:val="24"/>
        </w:rPr>
        <w:t xml:space="preserve">             </w:t>
      </w:r>
    </w:p>
    <w:p w:rsidR="00D52372" w:rsidRDefault="00D52372" w:rsidP="00144E14">
      <w:pPr>
        <w:pStyle w:val="ListParagraph"/>
        <w:numPr>
          <w:ilvl w:val="0"/>
          <w:numId w:val="1"/>
        </w:numPr>
        <w:rPr>
          <w:sz w:val="24"/>
          <w:szCs w:val="24"/>
        </w:rPr>
      </w:pPr>
      <w:proofErr w:type="spellStart"/>
      <w:r>
        <w:rPr>
          <w:sz w:val="24"/>
          <w:szCs w:val="24"/>
        </w:rPr>
        <w:t>Surendra</w:t>
      </w:r>
      <w:proofErr w:type="spellEnd"/>
      <w:r>
        <w:rPr>
          <w:sz w:val="24"/>
          <w:szCs w:val="24"/>
        </w:rPr>
        <w:t xml:space="preserve"> Trading V </w:t>
      </w:r>
      <w:proofErr w:type="spellStart"/>
      <w:r>
        <w:rPr>
          <w:sz w:val="24"/>
          <w:szCs w:val="24"/>
        </w:rPr>
        <w:t>Juggilal</w:t>
      </w:r>
      <w:proofErr w:type="spellEnd"/>
    </w:p>
    <w:p w:rsidR="00D52372" w:rsidRDefault="00D52372" w:rsidP="00D52372">
      <w:pPr>
        <w:pStyle w:val="ListParagraph"/>
        <w:rPr>
          <w:sz w:val="24"/>
          <w:szCs w:val="24"/>
        </w:rPr>
      </w:pPr>
    </w:p>
    <w:p w:rsidR="00D52372" w:rsidRDefault="00D52372" w:rsidP="00D52372">
      <w:pPr>
        <w:pStyle w:val="ListParagraph"/>
        <w:numPr>
          <w:ilvl w:val="0"/>
          <w:numId w:val="25"/>
        </w:numPr>
        <w:rPr>
          <w:sz w:val="24"/>
          <w:szCs w:val="24"/>
        </w:rPr>
      </w:pPr>
      <w:r>
        <w:rPr>
          <w:sz w:val="24"/>
          <w:szCs w:val="24"/>
        </w:rPr>
        <w:t xml:space="preserve">Provision of removing the defects within seven days is directory and not mandatory in nature. </w:t>
      </w:r>
    </w:p>
    <w:p w:rsidR="00D52372" w:rsidRPr="00D52372" w:rsidRDefault="00D52372" w:rsidP="00D52372">
      <w:pPr>
        <w:rPr>
          <w:sz w:val="24"/>
          <w:szCs w:val="24"/>
        </w:rPr>
      </w:pPr>
      <w:r w:rsidRPr="00D52372">
        <w:rPr>
          <w:sz w:val="24"/>
          <w:szCs w:val="24"/>
        </w:rPr>
        <w:t xml:space="preserve">        </w:t>
      </w:r>
    </w:p>
    <w:p w:rsidR="009E26EA" w:rsidRDefault="009E26EA" w:rsidP="00144E14">
      <w:pPr>
        <w:pStyle w:val="ListParagraph"/>
        <w:numPr>
          <w:ilvl w:val="0"/>
          <w:numId w:val="1"/>
        </w:numPr>
        <w:rPr>
          <w:sz w:val="24"/>
          <w:szCs w:val="24"/>
        </w:rPr>
      </w:pPr>
      <w:r>
        <w:rPr>
          <w:sz w:val="24"/>
          <w:szCs w:val="24"/>
        </w:rPr>
        <w:t>Swaraj Infrastructure V Kotak Mahindra</w:t>
      </w:r>
    </w:p>
    <w:p w:rsidR="009E26EA" w:rsidRDefault="009E26EA" w:rsidP="009E26EA">
      <w:pPr>
        <w:pStyle w:val="ListParagraph"/>
        <w:rPr>
          <w:sz w:val="24"/>
          <w:szCs w:val="24"/>
        </w:rPr>
      </w:pPr>
    </w:p>
    <w:p w:rsidR="009E26EA" w:rsidRDefault="002700B7" w:rsidP="009E26EA">
      <w:pPr>
        <w:pStyle w:val="ListParagraph"/>
        <w:numPr>
          <w:ilvl w:val="0"/>
          <w:numId w:val="11"/>
        </w:numPr>
        <w:rPr>
          <w:sz w:val="24"/>
          <w:szCs w:val="24"/>
        </w:rPr>
      </w:pPr>
      <w:r>
        <w:rPr>
          <w:sz w:val="24"/>
          <w:szCs w:val="24"/>
        </w:rPr>
        <w:t xml:space="preserve">Whether a secured </w:t>
      </w:r>
      <w:r w:rsidR="00D31F5F">
        <w:rPr>
          <w:sz w:val="24"/>
          <w:szCs w:val="24"/>
        </w:rPr>
        <w:t>creditor can file a winding up petition on the basis of a recovery certificate issued by the DRT.</w:t>
      </w:r>
    </w:p>
    <w:p w:rsidR="00D31F5F" w:rsidRDefault="00D31F5F" w:rsidP="00D31F5F">
      <w:pPr>
        <w:pStyle w:val="ListParagraph"/>
        <w:ind w:left="1800"/>
        <w:rPr>
          <w:sz w:val="24"/>
          <w:szCs w:val="24"/>
        </w:rPr>
      </w:pPr>
    </w:p>
    <w:p w:rsidR="00D31F5F" w:rsidRDefault="00D31F5F" w:rsidP="009E26EA">
      <w:pPr>
        <w:pStyle w:val="ListParagraph"/>
        <w:numPr>
          <w:ilvl w:val="0"/>
          <w:numId w:val="11"/>
        </w:numPr>
        <w:rPr>
          <w:sz w:val="24"/>
          <w:szCs w:val="24"/>
        </w:rPr>
      </w:pPr>
      <w:r>
        <w:rPr>
          <w:sz w:val="24"/>
          <w:szCs w:val="24"/>
        </w:rPr>
        <w:t>We may only end by saying that cases like the present one have to be decided by balancing the interests of creditors to whom money is owing with a debtor company which will go into red since a winding up petition is admitted against it.</w:t>
      </w:r>
    </w:p>
    <w:p w:rsidR="00D31F5F" w:rsidRPr="00D31F5F" w:rsidRDefault="00D31F5F" w:rsidP="00D31F5F">
      <w:pPr>
        <w:pStyle w:val="ListParagraph"/>
        <w:rPr>
          <w:sz w:val="24"/>
          <w:szCs w:val="24"/>
        </w:rPr>
      </w:pPr>
    </w:p>
    <w:p w:rsidR="00D31F5F" w:rsidRDefault="00D31F5F" w:rsidP="009E26EA">
      <w:pPr>
        <w:pStyle w:val="ListParagraph"/>
        <w:numPr>
          <w:ilvl w:val="0"/>
          <w:numId w:val="11"/>
        </w:numPr>
        <w:rPr>
          <w:sz w:val="24"/>
          <w:szCs w:val="24"/>
        </w:rPr>
      </w:pPr>
      <w:r>
        <w:rPr>
          <w:sz w:val="24"/>
          <w:szCs w:val="24"/>
        </w:rPr>
        <w:t>It is not open for persons like the appellant to resist a winding up petition which is otherwise maintainable without there being any bona fide defence for the same.</w:t>
      </w:r>
    </w:p>
    <w:p w:rsidR="00D31F5F" w:rsidRPr="00D31F5F" w:rsidRDefault="00D31F5F" w:rsidP="00D31F5F">
      <w:pPr>
        <w:pStyle w:val="ListParagraph"/>
        <w:rPr>
          <w:sz w:val="24"/>
          <w:szCs w:val="24"/>
        </w:rPr>
      </w:pPr>
    </w:p>
    <w:p w:rsidR="00D31F5F" w:rsidRDefault="00D31F5F" w:rsidP="009E26EA">
      <w:pPr>
        <w:pStyle w:val="ListParagraph"/>
        <w:numPr>
          <w:ilvl w:val="0"/>
          <w:numId w:val="11"/>
        </w:numPr>
        <w:rPr>
          <w:sz w:val="24"/>
          <w:szCs w:val="24"/>
        </w:rPr>
      </w:pPr>
      <w:r>
        <w:rPr>
          <w:sz w:val="24"/>
          <w:szCs w:val="24"/>
        </w:rPr>
        <w:t xml:space="preserve">We may hasten to add that the respondent cannot be said to be blowing </w:t>
      </w:r>
      <w:proofErr w:type="gramStart"/>
      <w:r>
        <w:rPr>
          <w:sz w:val="24"/>
          <w:szCs w:val="24"/>
        </w:rPr>
        <w:t>hot</w:t>
      </w:r>
      <w:proofErr w:type="gramEnd"/>
      <w:r>
        <w:rPr>
          <w:sz w:val="24"/>
          <w:szCs w:val="24"/>
        </w:rPr>
        <w:t xml:space="preserve"> and cold in </w:t>
      </w:r>
      <w:proofErr w:type="spellStart"/>
      <w:r>
        <w:rPr>
          <w:sz w:val="24"/>
          <w:szCs w:val="24"/>
        </w:rPr>
        <w:t>pursing</w:t>
      </w:r>
      <w:proofErr w:type="spellEnd"/>
      <w:r>
        <w:rPr>
          <w:sz w:val="24"/>
          <w:szCs w:val="24"/>
        </w:rPr>
        <w:t xml:space="preserve"> a remedy under the Recovery of Debts Act and a winding up proceeding under the Companies Act 1956 simultaneously.</w:t>
      </w:r>
    </w:p>
    <w:p w:rsidR="009E26EA" w:rsidRDefault="009E26EA" w:rsidP="009E26EA">
      <w:pPr>
        <w:pStyle w:val="ListParagraph"/>
        <w:rPr>
          <w:sz w:val="24"/>
          <w:szCs w:val="24"/>
        </w:rPr>
      </w:pPr>
    </w:p>
    <w:p w:rsidR="00A344BA" w:rsidRDefault="00A344BA" w:rsidP="00144E14">
      <w:pPr>
        <w:pStyle w:val="ListParagraph"/>
        <w:numPr>
          <w:ilvl w:val="0"/>
          <w:numId w:val="1"/>
        </w:numPr>
        <w:rPr>
          <w:sz w:val="24"/>
          <w:szCs w:val="24"/>
        </w:rPr>
      </w:pPr>
      <w:r>
        <w:rPr>
          <w:sz w:val="24"/>
          <w:szCs w:val="24"/>
        </w:rPr>
        <w:t xml:space="preserve">Swiss Ribbons V </w:t>
      </w:r>
      <w:proofErr w:type="spellStart"/>
      <w:r>
        <w:rPr>
          <w:sz w:val="24"/>
          <w:szCs w:val="24"/>
        </w:rPr>
        <w:t>UoI</w:t>
      </w:r>
      <w:proofErr w:type="spellEnd"/>
    </w:p>
    <w:p w:rsidR="00A344BA" w:rsidRDefault="00A344BA" w:rsidP="00A344BA">
      <w:pPr>
        <w:pStyle w:val="ListParagraph"/>
        <w:rPr>
          <w:sz w:val="24"/>
          <w:szCs w:val="24"/>
        </w:rPr>
      </w:pPr>
    </w:p>
    <w:p w:rsidR="00A344BA" w:rsidRDefault="00A344BA" w:rsidP="00A344BA">
      <w:pPr>
        <w:pStyle w:val="ListParagraph"/>
        <w:numPr>
          <w:ilvl w:val="0"/>
          <w:numId w:val="13"/>
        </w:numPr>
        <w:rPr>
          <w:sz w:val="24"/>
          <w:szCs w:val="24"/>
        </w:rPr>
      </w:pPr>
      <w:r>
        <w:rPr>
          <w:sz w:val="24"/>
          <w:szCs w:val="24"/>
        </w:rPr>
        <w:t xml:space="preserve">…………        </w:t>
      </w:r>
    </w:p>
    <w:p w:rsidR="00A344BA" w:rsidRDefault="00A344BA" w:rsidP="00A344BA">
      <w:pPr>
        <w:pStyle w:val="ListParagraph"/>
        <w:ind w:left="1440"/>
        <w:rPr>
          <w:sz w:val="24"/>
          <w:szCs w:val="24"/>
        </w:rPr>
      </w:pPr>
    </w:p>
    <w:p w:rsidR="00A344BA" w:rsidRPr="00E4218F" w:rsidRDefault="00A344BA" w:rsidP="00A344BA">
      <w:pPr>
        <w:pStyle w:val="ListParagraph"/>
        <w:numPr>
          <w:ilvl w:val="0"/>
          <w:numId w:val="13"/>
        </w:numPr>
        <w:rPr>
          <w:color w:val="FF0000"/>
          <w:sz w:val="24"/>
          <w:szCs w:val="24"/>
        </w:rPr>
      </w:pPr>
      <w:r>
        <w:rPr>
          <w:sz w:val="24"/>
          <w:szCs w:val="24"/>
        </w:rPr>
        <w:t>Regulation 30 A</w:t>
      </w:r>
      <w:r w:rsidRPr="00A344BA">
        <w:rPr>
          <w:sz w:val="24"/>
          <w:szCs w:val="24"/>
        </w:rPr>
        <w:t xml:space="preserve">/1 of the CIRP Regulations is not mandatory but is directory for the simple reason </w:t>
      </w:r>
      <w:r>
        <w:rPr>
          <w:sz w:val="24"/>
          <w:szCs w:val="24"/>
        </w:rPr>
        <w:t xml:space="preserve">that on the facts of a given case, </w:t>
      </w:r>
      <w:r w:rsidRPr="00E4218F">
        <w:rPr>
          <w:color w:val="FF0000"/>
          <w:sz w:val="24"/>
          <w:szCs w:val="24"/>
        </w:rPr>
        <w:t>an application for withdrawal may be allowed in exceptional cases even after issue of invitation for expression of interest under the Regulation 36A</w:t>
      </w:r>
    </w:p>
    <w:p w:rsidR="00A344BA" w:rsidRPr="00A344BA" w:rsidRDefault="00A344BA" w:rsidP="00A344BA">
      <w:pPr>
        <w:pStyle w:val="ListParagraph"/>
        <w:rPr>
          <w:sz w:val="24"/>
          <w:szCs w:val="24"/>
        </w:rPr>
      </w:pPr>
    </w:p>
    <w:p w:rsidR="00A344BA" w:rsidRPr="00E4218F" w:rsidRDefault="00A344BA" w:rsidP="00A344BA">
      <w:pPr>
        <w:pStyle w:val="ListParagraph"/>
        <w:numPr>
          <w:ilvl w:val="0"/>
          <w:numId w:val="13"/>
        </w:numPr>
        <w:rPr>
          <w:color w:val="FF0000"/>
          <w:sz w:val="24"/>
          <w:szCs w:val="24"/>
        </w:rPr>
      </w:pPr>
      <w:r w:rsidRPr="00E4218F">
        <w:rPr>
          <w:sz w:val="24"/>
          <w:szCs w:val="24"/>
          <w:highlight w:val="yellow"/>
        </w:rPr>
        <w:t>An RA has no vested right for consideration or approval of its resolution plan</w:t>
      </w:r>
      <w:r>
        <w:rPr>
          <w:sz w:val="24"/>
          <w:szCs w:val="24"/>
        </w:rPr>
        <w:t xml:space="preserve"> and therefore, </w:t>
      </w:r>
      <w:r w:rsidRPr="00E4218F">
        <w:rPr>
          <w:color w:val="FF0000"/>
          <w:sz w:val="24"/>
          <w:szCs w:val="24"/>
        </w:rPr>
        <w:t>no vested right is taken away by S 29A.</w:t>
      </w:r>
    </w:p>
    <w:p w:rsidR="00CB48C9" w:rsidRDefault="00CB48C9" w:rsidP="00144E14">
      <w:pPr>
        <w:pStyle w:val="ListParagraph"/>
        <w:numPr>
          <w:ilvl w:val="0"/>
          <w:numId w:val="1"/>
        </w:numPr>
        <w:rPr>
          <w:sz w:val="24"/>
          <w:szCs w:val="24"/>
        </w:rPr>
      </w:pPr>
      <w:proofErr w:type="spellStart"/>
      <w:r>
        <w:rPr>
          <w:sz w:val="24"/>
          <w:szCs w:val="24"/>
        </w:rPr>
        <w:lastRenderedPageBreak/>
        <w:t>Vijaykumar</w:t>
      </w:r>
      <w:proofErr w:type="spellEnd"/>
      <w:r>
        <w:rPr>
          <w:sz w:val="24"/>
          <w:szCs w:val="24"/>
        </w:rPr>
        <w:t xml:space="preserve"> Jain V SCB</w:t>
      </w:r>
    </w:p>
    <w:p w:rsidR="00CB48C9" w:rsidRDefault="00CB48C9" w:rsidP="00CB48C9">
      <w:pPr>
        <w:pStyle w:val="ListParagraph"/>
        <w:rPr>
          <w:sz w:val="24"/>
          <w:szCs w:val="24"/>
        </w:rPr>
      </w:pPr>
    </w:p>
    <w:p w:rsidR="00CB48C9" w:rsidRDefault="00CB48C9" w:rsidP="00CB48C9">
      <w:pPr>
        <w:pStyle w:val="ListParagraph"/>
        <w:numPr>
          <w:ilvl w:val="0"/>
          <w:numId w:val="8"/>
        </w:numPr>
        <w:rPr>
          <w:sz w:val="24"/>
          <w:szCs w:val="24"/>
        </w:rPr>
      </w:pPr>
      <w:r>
        <w:rPr>
          <w:sz w:val="24"/>
          <w:szCs w:val="24"/>
        </w:rPr>
        <w:t>Resolution Plan need to be provided to members of the suspended Board of Directors of the CD</w:t>
      </w:r>
    </w:p>
    <w:p w:rsidR="009E26EA" w:rsidRDefault="009E26EA" w:rsidP="009E26EA">
      <w:pPr>
        <w:pStyle w:val="ListParagraph"/>
        <w:ind w:left="1440"/>
        <w:rPr>
          <w:sz w:val="24"/>
          <w:szCs w:val="24"/>
        </w:rPr>
      </w:pPr>
    </w:p>
    <w:p w:rsidR="009E26EA" w:rsidRDefault="009E26EA" w:rsidP="009E26EA">
      <w:pPr>
        <w:pStyle w:val="ListParagraph"/>
        <w:numPr>
          <w:ilvl w:val="0"/>
          <w:numId w:val="9"/>
        </w:numPr>
        <w:rPr>
          <w:sz w:val="24"/>
          <w:szCs w:val="24"/>
        </w:rPr>
      </w:pPr>
      <w:r>
        <w:rPr>
          <w:sz w:val="24"/>
          <w:szCs w:val="24"/>
        </w:rPr>
        <w:t xml:space="preserve">As they have a right to participate in the meetings of the </w:t>
      </w:r>
      <w:proofErr w:type="spellStart"/>
      <w:r>
        <w:rPr>
          <w:sz w:val="24"/>
          <w:szCs w:val="24"/>
        </w:rPr>
        <w:t>CoC</w:t>
      </w:r>
      <w:proofErr w:type="spellEnd"/>
      <w:r>
        <w:rPr>
          <w:sz w:val="24"/>
          <w:szCs w:val="24"/>
        </w:rPr>
        <w:t xml:space="preserve">. </w:t>
      </w:r>
    </w:p>
    <w:p w:rsidR="009E26EA" w:rsidRDefault="009E26EA" w:rsidP="009E26EA">
      <w:pPr>
        <w:pStyle w:val="ListParagraph"/>
        <w:ind w:left="2160"/>
        <w:rPr>
          <w:sz w:val="24"/>
          <w:szCs w:val="24"/>
        </w:rPr>
      </w:pPr>
    </w:p>
    <w:p w:rsidR="00CB48C9" w:rsidRDefault="009E26EA" w:rsidP="00CB48C9">
      <w:pPr>
        <w:pStyle w:val="ListParagraph"/>
        <w:numPr>
          <w:ilvl w:val="0"/>
          <w:numId w:val="8"/>
        </w:numPr>
        <w:rPr>
          <w:sz w:val="24"/>
          <w:szCs w:val="24"/>
        </w:rPr>
      </w:pPr>
      <w:r>
        <w:rPr>
          <w:sz w:val="24"/>
          <w:szCs w:val="24"/>
        </w:rPr>
        <w:t xml:space="preserve">Therefore, combined reading of the Code as well as the Regulations leads to the conclusion that members of the erstwhile board of </w:t>
      </w:r>
      <w:proofErr w:type="gramStart"/>
      <w:r>
        <w:rPr>
          <w:sz w:val="24"/>
          <w:szCs w:val="24"/>
        </w:rPr>
        <w:t>directors ,</w:t>
      </w:r>
      <w:proofErr w:type="gramEnd"/>
      <w:r>
        <w:rPr>
          <w:sz w:val="24"/>
          <w:szCs w:val="24"/>
        </w:rPr>
        <w:t xml:space="preserve"> being vitally interested in resolution plans that may be discussed at meetings of the </w:t>
      </w:r>
      <w:proofErr w:type="spellStart"/>
      <w:r>
        <w:rPr>
          <w:sz w:val="24"/>
          <w:szCs w:val="24"/>
        </w:rPr>
        <w:t>CoC</w:t>
      </w:r>
      <w:proofErr w:type="spellEnd"/>
      <w:r>
        <w:rPr>
          <w:sz w:val="24"/>
          <w:szCs w:val="24"/>
        </w:rPr>
        <w:t xml:space="preserve"> must be given a copy of such plans as part of the documents that have to be furnished along with the notice of such meeting.</w:t>
      </w:r>
    </w:p>
    <w:p w:rsidR="00C71720" w:rsidRDefault="00C71720" w:rsidP="00C71720">
      <w:pPr>
        <w:pStyle w:val="ListParagraph"/>
        <w:ind w:left="1440"/>
        <w:rPr>
          <w:sz w:val="24"/>
          <w:szCs w:val="24"/>
        </w:rPr>
      </w:pPr>
    </w:p>
    <w:p w:rsidR="00CB48C9" w:rsidRDefault="00CB48C9" w:rsidP="00144E14">
      <w:pPr>
        <w:pStyle w:val="ListParagraph"/>
        <w:numPr>
          <w:ilvl w:val="0"/>
          <w:numId w:val="1"/>
        </w:numPr>
        <w:rPr>
          <w:sz w:val="24"/>
          <w:szCs w:val="24"/>
        </w:rPr>
      </w:pPr>
      <w:r>
        <w:rPr>
          <w:sz w:val="24"/>
          <w:szCs w:val="24"/>
        </w:rPr>
        <w:t xml:space="preserve">Dharani Sugars V </w:t>
      </w:r>
      <w:proofErr w:type="spellStart"/>
      <w:r>
        <w:rPr>
          <w:sz w:val="24"/>
          <w:szCs w:val="24"/>
        </w:rPr>
        <w:t>UoI</w:t>
      </w:r>
      <w:proofErr w:type="spellEnd"/>
    </w:p>
    <w:p w:rsidR="00CB48C9" w:rsidRDefault="00CB48C9" w:rsidP="00CB48C9">
      <w:pPr>
        <w:pStyle w:val="ListParagraph"/>
        <w:rPr>
          <w:sz w:val="24"/>
          <w:szCs w:val="24"/>
        </w:rPr>
      </w:pPr>
    </w:p>
    <w:p w:rsidR="00CB48C9" w:rsidRDefault="00CB48C9" w:rsidP="00CB48C9">
      <w:pPr>
        <w:pStyle w:val="ListParagraph"/>
        <w:numPr>
          <w:ilvl w:val="0"/>
          <w:numId w:val="7"/>
        </w:numPr>
        <w:rPr>
          <w:sz w:val="24"/>
          <w:szCs w:val="24"/>
        </w:rPr>
      </w:pPr>
      <w:r>
        <w:rPr>
          <w:sz w:val="24"/>
          <w:szCs w:val="24"/>
        </w:rPr>
        <w:t xml:space="preserve">S 35AA enables the Central Government to authorize the RBI to issue directions to initiate CIRP in respect of </w:t>
      </w:r>
      <w:proofErr w:type="gramStart"/>
      <w:r>
        <w:rPr>
          <w:sz w:val="24"/>
          <w:szCs w:val="24"/>
        </w:rPr>
        <w:t>“ a</w:t>
      </w:r>
      <w:proofErr w:type="gramEnd"/>
      <w:r>
        <w:rPr>
          <w:sz w:val="24"/>
          <w:szCs w:val="24"/>
        </w:rPr>
        <w:t xml:space="preserve"> default “.</w:t>
      </w:r>
    </w:p>
    <w:p w:rsidR="00CB48C9" w:rsidRDefault="00CB48C9" w:rsidP="00CB48C9">
      <w:pPr>
        <w:pStyle w:val="ListParagraph"/>
        <w:numPr>
          <w:ilvl w:val="0"/>
          <w:numId w:val="7"/>
        </w:numPr>
        <w:rPr>
          <w:sz w:val="24"/>
          <w:szCs w:val="24"/>
        </w:rPr>
      </w:pPr>
      <w:r>
        <w:rPr>
          <w:sz w:val="24"/>
          <w:szCs w:val="24"/>
        </w:rPr>
        <w:t>Therefore, what is important is that it is a particular default of a particular debtor that the subject matter of S 35AA.</w:t>
      </w:r>
    </w:p>
    <w:p w:rsidR="00CB48C9" w:rsidRDefault="00CB48C9" w:rsidP="00CB48C9">
      <w:pPr>
        <w:pStyle w:val="ListParagraph"/>
        <w:numPr>
          <w:ilvl w:val="0"/>
          <w:numId w:val="7"/>
        </w:numPr>
        <w:rPr>
          <w:sz w:val="24"/>
          <w:szCs w:val="24"/>
        </w:rPr>
      </w:pPr>
      <w:r>
        <w:rPr>
          <w:sz w:val="24"/>
          <w:szCs w:val="24"/>
        </w:rPr>
        <w:t xml:space="preserve">Exercise of this power requires due deliberation and care and hence refer to a specific defaults. </w:t>
      </w:r>
    </w:p>
    <w:p w:rsidR="00CB48C9" w:rsidRDefault="00CB48C9" w:rsidP="00CB48C9">
      <w:pPr>
        <w:pStyle w:val="ListParagraph"/>
        <w:numPr>
          <w:ilvl w:val="0"/>
          <w:numId w:val="7"/>
        </w:numPr>
        <w:rPr>
          <w:sz w:val="24"/>
          <w:szCs w:val="24"/>
        </w:rPr>
      </w:pPr>
      <w:r>
        <w:rPr>
          <w:sz w:val="24"/>
          <w:szCs w:val="24"/>
        </w:rPr>
        <w:t>Any direction as provided in the circular 12</w:t>
      </w:r>
      <w:r w:rsidRPr="00CB48C9">
        <w:rPr>
          <w:sz w:val="24"/>
          <w:szCs w:val="24"/>
          <w:vertAlign w:val="superscript"/>
        </w:rPr>
        <w:t>th</w:t>
      </w:r>
      <w:r>
        <w:rPr>
          <w:sz w:val="24"/>
          <w:szCs w:val="24"/>
        </w:rPr>
        <w:t xml:space="preserve"> February, 2018 which in respect of debtors in general is ultra vires S 35AA.</w:t>
      </w:r>
    </w:p>
    <w:p w:rsidR="00CB48C9" w:rsidRDefault="00CB48C9" w:rsidP="00CB48C9">
      <w:pPr>
        <w:pStyle w:val="ListParagraph"/>
        <w:ind w:left="1440"/>
        <w:rPr>
          <w:sz w:val="24"/>
          <w:szCs w:val="24"/>
        </w:rPr>
      </w:pPr>
      <w:r>
        <w:rPr>
          <w:sz w:val="24"/>
          <w:szCs w:val="24"/>
        </w:rPr>
        <w:t xml:space="preserve">        </w:t>
      </w:r>
    </w:p>
    <w:p w:rsidR="00CB48C9" w:rsidRPr="000C4F87" w:rsidRDefault="000C4F87" w:rsidP="000C4F87">
      <w:pPr>
        <w:pStyle w:val="ListParagraph"/>
        <w:ind w:left="0"/>
        <w:jc w:val="center"/>
        <w:rPr>
          <w:b/>
          <w:bCs/>
          <w:sz w:val="24"/>
          <w:szCs w:val="24"/>
        </w:rPr>
      </w:pPr>
      <w:r w:rsidRPr="000C4F87">
        <w:rPr>
          <w:b/>
          <w:bCs/>
          <w:sz w:val="24"/>
          <w:szCs w:val="24"/>
        </w:rPr>
        <w:t>====================== High Court ============</w:t>
      </w:r>
      <w:r w:rsidR="00F10FBE">
        <w:rPr>
          <w:b/>
          <w:bCs/>
          <w:sz w:val="24"/>
          <w:szCs w:val="24"/>
        </w:rPr>
        <w:t xml:space="preserve"> </w:t>
      </w:r>
    </w:p>
    <w:p w:rsidR="00B64716" w:rsidRDefault="00B64716" w:rsidP="00144E14">
      <w:pPr>
        <w:pStyle w:val="ListParagraph"/>
        <w:numPr>
          <w:ilvl w:val="0"/>
          <w:numId w:val="1"/>
        </w:numPr>
        <w:rPr>
          <w:sz w:val="24"/>
          <w:szCs w:val="24"/>
        </w:rPr>
      </w:pPr>
      <w:r>
        <w:rPr>
          <w:sz w:val="24"/>
          <w:szCs w:val="24"/>
        </w:rPr>
        <w:t xml:space="preserve">Akshay V </w:t>
      </w:r>
      <w:proofErr w:type="spellStart"/>
      <w:r>
        <w:rPr>
          <w:sz w:val="24"/>
          <w:szCs w:val="24"/>
        </w:rPr>
        <w:t>UoI</w:t>
      </w:r>
      <w:proofErr w:type="spellEnd"/>
    </w:p>
    <w:p w:rsidR="00B64716" w:rsidRDefault="00B64716" w:rsidP="00B64716">
      <w:pPr>
        <w:pStyle w:val="ListParagraph"/>
        <w:rPr>
          <w:sz w:val="24"/>
          <w:szCs w:val="24"/>
        </w:rPr>
      </w:pPr>
    </w:p>
    <w:p w:rsidR="00B64716" w:rsidRDefault="00A604AF" w:rsidP="00A604AF">
      <w:pPr>
        <w:pStyle w:val="ListParagraph"/>
        <w:numPr>
          <w:ilvl w:val="0"/>
          <w:numId w:val="19"/>
        </w:numPr>
        <w:rPr>
          <w:sz w:val="24"/>
          <w:szCs w:val="24"/>
        </w:rPr>
      </w:pPr>
      <w:r>
        <w:rPr>
          <w:sz w:val="24"/>
          <w:szCs w:val="24"/>
        </w:rPr>
        <w:t xml:space="preserve">Issue for consideration </w:t>
      </w:r>
    </w:p>
    <w:p w:rsidR="00A604AF" w:rsidRDefault="00A604AF" w:rsidP="00A604AF">
      <w:pPr>
        <w:pStyle w:val="ListParagraph"/>
        <w:ind w:left="1440"/>
        <w:rPr>
          <w:sz w:val="24"/>
          <w:szCs w:val="24"/>
        </w:rPr>
      </w:pPr>
    </w:p>
    <w:p w:rsidR="00A604AF" w:rsidRDefault="00A604AF" w:rsidP="00A604AF">
      <w:pPr>
        <w:pStyle w:val="ListParagraph"/>
        <w:numPr>
          <w:ilvl w:val="0"/>
          <w:numId w:val="19"/>
        </w:numPr>
        <w:rPr>
          <w:sz w:val="24"/>
          <w:szCs w:val="24"/>
        </w:rPr>
      </w:pPr>
      <w:r>
        <w:rPr>
          <w:sz w:val="24"/>
          <w:szCs w:val="24"/>
        </w:rPr>
        <w:t xml:space="preserve">Treatment of FC on a pedestal higher than an OC and bestowing a higher or better right to the FC is just and </w:t>
      </w:r>
      <w:proofErr w:type="gramStart"/>
      <w:r>
        <w:rPr>
          <w:sz w:val="24"/>
          <w:szCs w:val="24"/>
        </w:rPr>
        <w:t>proper ?</w:t>
      </w:r>
      <w:proofErr w:type="gramEnd"/>
    </w:p>
    <w:p w:rsidR="00A604AF" w:rsidRPr="00A604AF" w:rsidRDefault="00A604AF" w:rsidP="00A604AF">
      <w:pPr>
        <w:pStyle w:val="ListParagraph"/>
        <w:rPr>
          <w:sz w:val="24"/>
          <w:szCs w:val="24"/>
        </w:rPr>
      </w:pPr>
    </w:p>
    <w:p w:rsidR="00A604AF" w:rsidRDefault="00A604AF" w:rsidP="00A604AF">
      <w:pPr>
        <w:pStyle w:val="ListParagraph"/>
        <w:numPr>
          <w:ilvl w:val="0"/>
          <w:numId w:val="19"/>
        </w:numPr>
        <w:rPr>
          <w:sz w:val="24"/>
          <w:szCs w:val="24"/>
        </w:rPr>
      </w:pPr>
      <w:r>
        <w:rPr>
          <w:sz w:val="24"/>
          <w:szCs w:val="24"/>
        </w:rPr>
        <w:t xml:space="preserve">Whether the same offends any provisions of the Constitution of </w:t>
      </w:r>
      <w:proofErr w:type="gramStart"/>
      <w:r>
        <w:rPr>
          <w:sz w:val="24"/>
          <w:szCs w:val="24"/>
        </w:rPr>
        <w:t>India ?</w:t>
      </w:r>
      <w:proofErr w:type="gramEnd"/>
    </w:p>
    <w:p w:rsidR="00A604AF" w:rsidRPr="00A604AF" w:rsidRDefault="00A604AF" w:rsidP="00A604AF">
      <w:pPr>
        <w:pStyle w:val="ListParagraph"/>
        <w:rPr>
          <w:sz w:val="24"/>
          <w:szCs w:val="24"/>
        </w:rPr>
      </w:pPr>
    </w:p>
    <w:p w:rsidR="00A604AF" w:rsidRDefault="00A604AF" w:rsidP="00A604AF">
      <w:pPr>
        <w:pStyle w:val="ListParagraph"/>
        <w:numPr>
          <w:ilvl w:val="0"/>
          <w:numId w:val="19"/>
        </w:numPr>
        <w:rPr>
          <w:sz w:val="24"/>
          <w:szCs w:val="24"/>
        </w:rPr>
      </w:pPr>
      <w:r>
        <w:rPr>
          <w:sz w:val="24"/>
          <w:szCs w:val="24"/>
        </w:rPr>
        <w:t xml:space="preserve">BLRC gives a rationale to the FCs being treated in a particular way </w:t>
      </w:r>
      <w:proofErr w:type="gramStart"/>
      <w:r>
        <w:rPr>
          <w:sz w:val="24"/>
          <w:szCs w:val="24"/>
        </w:rPr>
        <w:t>vis</w:t>
      </w:r>
      <w:proofErr w:type="gramEnd"/>
      <w:r>
        <w:rPr>
          <w:sz w:val="24"/>
          <w:szCs w:val="24"/>
        </w:rPr>
        <w:t xml:space="preserve"> a vis an OC.</w:t>
      </w:r>
    </w:p>
    <w:p w:rsidR="00A604AF" w:rsidRPr="00A604AF" w:rsidRDefault="00A604AF" w:rsidP="00A604AF">
      <w:pPr>
        <w:pStyle w:val="ListParagraph"/>
        <w:rPr>
          <w:sz w:val="24"/>
          <w:szCs w:val="24"/>
        </w:rPr>
      </w:pPr>
    </w:p>
    <w:p w:rsidR="00A604AF" w:rsidRDefault="00A604AF" w:rsidP="00A604AF">
      <w:pPr>
        <w:pStyle w:val="ListParagraph"/>
        <w:numPr>
          <w:ilvl w:val="0"/>
          <w:numId w:val="19"/>
        </w:numPr>
        <w:rPr>
          <w:sz w:val="24"/>
          <w:szCs w:val="24"/>
        </w:rPr>
      </w:pPr>
      <w:r>
        <w:rPr>
          <w:sz w:val="24"/>
          <w:szCs w:val="24"/>
        </w:rPr>
        <w:t xml:space="preserve">Rationale of giving </w:t>
      </w:r>
      <w:proofErr w:type="gramStart"/>
      <w:r>
        <w:rPr>
          <w:sz w:val="24"/>
          <w:szCs w:val="24"/>
        </w:rPr>
        <w:t>a  particular</w:t>
      </w:r>
      <w:proofErr w:type="gramEnd"/>
      <w:r>
        <w:rPr>
          <w:sz w:val="24"/>
          <w:szCs w:val="24"/>
        </w:rPr>
        <w:t xml:space="preserve"> treatment to a FC in the process of Insolvency of a company under the Code cannot be said to offend any provisions of the Constitution of India.</w:t>
      </w:r>
    </w:p>
    <w:p w:rsidR="00A604AF" w:rsidRPr="00A604AF" w:rsidRDefault="00A604AF" w:rsidP="00A604AF">
      <w:pPr>
        <w:pStyle w:val="ListParagraph"/>
        <w:rPr>
          <w:sz w:val="24"/>
          <w:szCs w:val="24"/>
        </w:rPr>
      </w:pPr>
    </w:p>
    <w:p w:rsidR="00D76C91" w:rsidRDefault="00D76C91" w:rsidP="00144E14">
      <w:pPr>
        <w:pStyle w:val="ListParagraph"/>
        <w:numPr>
          <w:ilvl w:val="0"/>
          <w:numId w:val="1"/>
        </w:numPr>
        <w:rPr>
          <w:sz w:val="24"/>
          <w:szCs w:val="24"/>
        </w:rPr>
      </w:pPr>
      <w:r>
        <w:rPr>
          <w:sz w:val="24"/>
          <w:szCs w:val="24"/>
        </w:rPr>
        <w:t xml:space="preserve">Cushman V </w:t>
      </w:r>
      <w:proofErr w:type="spellStart"/>
      <w:r>
        <w:rPr>
          <w:sz w:val="24"/>
          <w:szCs w:val="24"/>
        </w:rPr>
        <w:t>UoI</w:t>
      </w:r>
      <w:proofErr w:type="spellEnd"/>
    </w:p>
    <w:p w:rsidR="00D76C91" w:rsidRDefault="00D76C91" w:rsidP="00D76C91">
      <w:pPr>
        <w:pStyle w:val="ListParagraph"/>
        <w:rPr>
          <w:sz w:val="24"/>
          <w:szCs w:val="24"/>
        </w:rPr>
      </w:pPr>
    </w:p>
    <w:p w:rsidR="00D76C91" w:rsidRDefault="00B52220" w:rsidP="00D76C91">
      <w:pPr>
        <w:pStyle w:val="ListParagraph"/>
        <w:numPr>
          <w:ilvl w:val="0"/>
          <w:numId w:val="15"/>
        </w:numPr>
        <w:rPr>
          <w:sz w:val="24"/>
          <w:szCs w:val="24"/>
        </w:rPr>
      </w:pPr>
      <w:r>
        <w:rPr>
          <w:sz w:val="24"/>
          <w:szCs w:val="24"/>
        </w:rPr>
        <w:t xml:space="preserve">Rule 3/2 of the Companies [ Registered </w:t>
      </w:r>
      <w:proofErr w:type="spellStart"/>
      <w:r>
        <w:rPr>
          <w:sz w:val="24"/>
          <w:szCs w:val="24"/>
        </w:rPr>
        <w:t>Valuers</w:t>
      </w:r>
      <w:proofErr w:type="spellEnd"/>
      <w:r>
        <w:rPr>
          <w:sz w:val="24"/>
          <w:szCs w:val="24"/>
        </w:rPr>
        <w:t xml:space="preserve"> and Valuation ] Rules, 2017</w:t>
      </w:r>
    </w:p>
    <w:p w:rsidR="00B52220" w:rsidRDefault="00B52220" w:rsidP="00B52220">
      <w:pPr>
        <w:pStyle w:val="ListParagraph"/>
        <w:ind w:left="1440"/>
        <w:rPr>
          <w:sz w:val="24"/>
          <w:szCs w:val="24"/>
        </w:rPr>
      </w:pPr>
    </w:p>
    <w:p w:rsidR="00B52220" w:rsidRDefault="00B52220" w:rsidP="00D76C91">
      <w:pPr>
        <w:pStyle w:val="ListParagraph"/>
        <w:numPr>
          <w:ilvl w:val="0"/>
          <w:numId w:val="15"/>
        </w:numPr>
        <w:rPr>
          <w:sz w:val="24"/>
          <w:szCs w:val="24"/>
        </w:rPr>
      </w:pPr>
      <w:r w:rsidRPr="00582617">
        <w:rPr>
          <w:color w:val="FF0000"/>
          <w:sz w:val="24"/>
          <w:szCs w:val="24"/>
        </w:rPr>
        <w:t>Making eligible only companies other than subsidiary companies</w:t>
      </w:r>
      <w:r>
        <w:rPr>
          <w:sz w:val="24"/>
          <w:szCs w:val="24"/>
        </w:rPr>
        <w:t xml:space="preserve">, </w:t>
      </w:r>
      <w:r w:rsidRPr="00582617">
        <w:rPr>
          <w:color w:val="FF0000"/>
          <w:sz w:val="24"/>
          <w:szCs w:val="24"/>
        </w:rPr>
        <w:t xml:space="preserve">associate companies and joint ventures </w:t>
      </w:r>
      <w:r>
        <w:rPr>
          <w:sz w:val="24"/>
          <w:szCs w:val="24"/>
        </w:rPr>
        <w:t xml:space="preserve">for the purpose of registration as </w:t>
      </w:r>
      <w:proofErr w:type="spellStart"/>
      <w:r>
        <w:rPr>
          <w:sz w:val="24"/>
          <w:szCs w:val="24"/>
        </w:rPr>
        <w:t>valuer</w:t>
      </w:r>
      <w:proofErr w:type="spellEnd"/>
      <w:r>
        <w:rPr>
          <w:sz w:val="24"/>
          <w:szCs w:val="24"/>
        </w:rPr>
        <w:t xml:space="preserve"> a separate class has been carved out based on classification which is founded on intelligible differentia and as such the Rule cannot be faulted.</w:t>
      </w:r>
    </w:p>
    <w:p w:rsidR="00B52220" w:rsidRPr="00B52220" w:rsidRDefault="00B52220" w:rsidP="00B52220">
      <w:pPr>
        <w:pStyle w:val="ListParagraph"/>
        <w:rPr>
          <w:sz w:val="24"/>
          <w:szCs w:val="24"/>
        </w:rPr>
      </w:pPr>
    </w:p>
    <w:p w:rsidR="00B52220" w:rsidRDefault="00B52220" w:rsidP="00D76C91">
      <w:pPr>
        <w:pStyle w:val="ListParagraph"/>
        <w:numPr>
          <w:ilvl w:val="0"/>
          <w:numId w:val="15"/>
        </w:numPr>
        <w:rPr>
          <w:sz w:val="24"/>
          <w:szCs w:val="24"/>
        </w:rPr>
      </w:pPr>
      <w:r w:rsidRPr="00582617">
        <w:rPr>
          <w:sz w:val="24"/>
          <w:szCs w:val="24"/>
          <w:highlight w:val="yellow"/>
        </w:rPr>
        <w:t>Objective is clearly to introduce higher standards of professionalism in valuation industry</w:t>
      </w:r>
      <w:r>
        <w:rPr>
          <w:sz w:val="24"/>
          <w:szCs w:val="24"/>
        </w:rPr>
        <w:t xml:space="preserve">, specifically in relation to valuation undertaken for the purpose of Companies Act 2013 </w:t>
      </w:r>
      <w:r w:rsidRPr="00B52220">
        <w:rPr>
          <w:color w:val="FF0000"/>
          <w:sz w:val="24"/>
          <w:szCs w:val="24"/>
        </w:rPr>
        <w:t>and the Code</w:t>
      </w:r>
    </w:p>
    <w:p w:rsidR="00B52220" w:rsidRPr="00B52220" w:rsidRDefault="00B52220" w:rsidP="00B52220">
      <w:pPr>
        <w:pStyle w:val="ListParagraph"/>
        <w:rPr>
          <w:sz w:val="24"/>
          <w:szCs w:val="24"/>
        </w:rPr>
      </w:pPr>
    </w:p>
    <w:p w:rsidR="00B52220" w:rsidRDefault="00B52220" w:rsidP="00D76C91">
      <w:pPr>
        <w:pStyle w:val="ListParagraph"/>
        <w:numPr>
          <w:ilvl w:val="0"/>
          <w:numId w:val="15"/>
        </w:numPr>
        <w:rPr>
          <w:sz w:val="24"/>
          <w:szCs w:val="24"/>
        </w:rPr>
      </w:pPr>
      <w:r>
        <w:rPr>
          <w:sz w:val="24"/>
          <w:szCs w:val="24"/>
        </w:rPr>
        <w:t>Alleged to be unconstitutional Article 14</w:t>
      </w:r>
    </w:p>
    <w:p w:rsidR="00B52220" w:rsidRPr="00B52220" w:rsidRDefault="00B52220" w:rsidP="00B52220">
      <w:pPr>
        <w:pStyle w:val="ListParagraph"/>
        <w:rPr>
          <w:sz w:val="24"/>
          <w:szCs w:val="24"/>
        </w:rPr>
      </w:pPr>
    </w:p>
    <w:p w:rsidR="00643DA1" w:rsidRDefault="00643DA1" w:rsidP="00144E14">
      <w:pPr>
        <w:pStyle w:val="ListParagraph"/>
        <w:numPr>
          <w:ilvl w:val="0"/>
          <w:numId w:val="1"/>
        </w:numPr>
        <w:rPr>
          <w:sz w:val="24"/>
          <w:szCs w:val="24"/>
        </w:rPr>
      </w:pPr>
      <w:r>
        <w:rPr>
          <w:sz w:val="24"/>
          <w:szCs w:val="24"/>
        </w:rPr>
        <w:t>Jotun India V PSL</w:t>
      </w:r>
    </w:p>
    <w:p w:rsidR="00643DA1" w:rsidRDefault="00643DA1" w:rsidP="00643DA1">
      <w:pPr>
        <w:pStyle w:val="ListParagraph"/>
        <w:rPr>
          <w:sz w:val="24"/>
          <w:szCs w:val="24"/>
        </w:rPr>
      </w:pPr>
    </w:p>
    <w:p w:rsidR="00643DA1" w:rsidRDefault="00643DA1" w:rsidP="00643DA1">
      <w:pPr>
        <w:pStyle w:val="ListParagraph"/>
        <w:numPr>
          <w:ilvl w:val="0"/>
          <w:numId w:val="18"/>
        </w:numPr>
        <w:rPr>
          <w:sz w:val="24"/>
          <w:szCs w:val="24"/>
        </w:rPr>
      </w:pPr>
      <w:r>
        <w:rPr>
          <w:sz w:val="24"/>
          <w:szCs w:val="24"/>
        </w:rPr>
        <w:t>NCLT is not a court subordinate to the HC and hence as prohibited by the provisions of S 41/b of the Specific Relief Act 1963, no injunction can be granted by the HC against a CD from institution of proceedings in NCLT</w:t>
      </w:r>
    </w:p>
    <w:p w:rsidR="00643DA1" w:rsidRDefault="00643DA1" w:rsidP="00643DA1">
      <w:pPr>
        <w:pStyle w:val="ListParagraph"/>
        <w:ind w:left="1440"/>
        <w:rPr>
          <w:sz w:val="24"/>
          <w:szCs w:val="24"/>
        </w:rPr>
      </w:pPr>
    </w:p>
    <w:p w:rsidR="00643DA1" w:rsidRDefault="00643DA1" w:rsidP="00643DA1">
      <w:pPr>
        <w:pStyle w:val="ListParagraph"/>
        <w:numPr>
          <w:ilvl w:val="0"/>
          <w:numId w:val="18"/>
        </w:numPr>
        <w:rPr>
          <w:sz w:val="24"/>
          <w:szCs w:val="24"/>
        </w:rPr>
      </w:pPr>
      <w:r>
        <w:rPr>
          <w:sz w:val="24"/>
          <w:szCs w:val="24"/>
        </w:rPr>
        <w:t xml:space="preserve">Since the IBC is admittedly a successor statute to SICA and S 64/2 of IBC being </w:t>
      </w:r>
      <w:proofErr w:type="spellStart"/>
      <w:r>
        <w:rPr>
          <w:sz w:val="24"/>
          <w:szCs w:val="24"/>
        </w:rPr>
        <w:t>pari</w:t>
      </w:r>
      <w:proofErr w:type="spellEnd"/>
      <w:r>
        <w:rPr>
          <w:sz w:val="24"/>
          <w:szCs w:val="24"/>
        </w:rPr>
        <w:t xml:space="preserve"> </w:t>
      </w:r>
      <w:proofErr w:type="spellStart"/>
      <w:r>
        <w:rPr>
          <w:sz w:val="24"/>
          <w:szCs w:val="24"/>
        </w:rPr>
        <w:t>materia</w:t>
      </w:r>
      <w:proofErr w:type="spellEnd"/>
      <w:r>
        <w:rPr>
          <w:sz w:val="24"/>
          <w:szCs w:val="24"/>
        </w:rPr>
        <w:t xml:space="preserve"> to S 22 of SICA , the argument that the Company Court has the power to </w:t>
      </w:r>
      <w:proofErr w:type="spellStart"/>
      <w:r>
        <w:rPr>
          <w:sz w:val="24"/>
          <w:szCs w:val="24"/>
        </w:rPr>
        <w:t>injunct</w:t>
      </w:r>
      <w:proofErr w:type="spellEnd"/>
      <w:r>
        <w:rPr>
          <w:sz w:val="24"/>
          <w:szCs w:val="24"/>
        </w:rPr>
        <w:t xml:space="preserve"> proceedings before NCLT in cases of pending winding up petitions is entirely misplaced and contrary to legislative intent. </w:t>
      </w:r>
    </w:p>
    <w:p w:rsidR="00643DA1" w:rsidRPr="00643DA1" w:rsidRDefault="00643DA1" w:rsidP="00643DA1">
      <w:pPr>
        <w:pStyle w:val="ListParagraph"/>
        <w:rPr>
          <w:sz w:val="24"/>
          <w:szCs w:val="24"/>
        </w:rPr>
      </w:pPr>
    </w:p>
    <w:p w:rsidR="00643DA1" w:rsidRDefault="00643DA1" w:rsidP="00643DA1">
      <w:pPr>
        <w:pStyle w:val="ListParagraph"/>
        <w:numPr>
          <w:ilvl w:val="0"/>
          <w:numId w:val="18"/>
        </w:numPr>
        <w:rPr>
          <w:sz w:val="24"/>
          <w:szCs w:val="24"/>
        </w:rPr>
      </w:pPr>
      <w:r>
        <w:rPr>
          <w:sz w:val="24"/>
          <w:szCs w:val="24"/>
        </w:rPr>
        <w:t xml:space="preserve">There is no bar on NCLT Ahmedabad from proceeding with IBC application. </w:t>
      </w:r>
    </w:p>
    <w:p w:rsidR="00284FB9" w:rsidRPr="00284FB9" w:rsidRDefault="00284FB9" w:rsidP="00284FB9">
      <w:pPr>
        <w:pStyle w:val="ListParagraph"/>
        <w:rPr>
          <w:sz w:val="24"/>
          <w:szCs w:val="24"/>
        </w:rPr>
      </w:pPr>
    </w:p>
    <w:p w:rsidR="00284FB9" w:rsidRDefault="00284FB9" w:rsidP="00284FB9">
      <w:pPr>
        <w:pStyle w:val="ListParagraph"/>
        <w:numPr>
          <w:ilvl w:val="0"/>
          <w:numId w:val="1"/>
        </w:numPr>
        <w:rPr>
          <w:sz w:val="24"/>
          <w:szCs w:val="24"/>
        </w:rPr>
      </w:pPr>
      <w:r>
        <w:rPr>
          <w:sz w:val="24"/>
          <w:szCs w:val="24"/>
        </w:rPr>
        <w:t>Liberty House V SBI</w:t>
      </w:r>
    </w:p>
    <w:p w:rsidR="00284FB9" w:rsidRDefault="00284FB9" w:rsidP="00284FB9">
      <w:pPr>
        <w:pStyle w:val="ListParagraph"/>
        <w:rPr>
          <w:sz w:val="24"/>
          <w:szCs w:val="24"/>
        </w:rPr>
      </w:pPr>
    </w:p>
    <w:p w:rsidR="00284FB9" w:rsidRDefault="00284FB9" w:rsidP="00284FB9">
      <w:pPr>
        <w:pStyle w:val="ListParagraph"/>
        <w:numPr>
          <w:ilvl w:val="0"/>
          <w:numId w:val="16"/>
        </w:numPr>
        <w:rPr>
          <w:sz w:val="24"/>
          <w:szCs w:val="24"/>
        </w:rPr>
      </w:pPr>
      <w:r>
        <w:rPr>
          <w:sz w:val="24"/>
          <w:szCs w:val="24"/>
        </w:rPr>
        <w:t>Since the questions raised in these suits arise out of or in relation to insolvency resolution and the NCLT has jurisdiction to entertain the same.</w:t>
      </w:r>
    </w:p>
    <w:p w:rsidR="00284FB9" w:rsidRDefault="00284FB9" w:rsidP="00284FB9">
      <w:pPr>
        <w:pStyle w:val="ListParagraph"/>
        <w:ind w:left="1440"/>
        <w:rPr>
          <w:sz w:val="24"/>
          <w:szCs w:val="24"/>
        </w:rPr>
      </w:pPr>
    </w:p>
    <w:p w:rsidR="00284FB9" w:rsidRDefault="00284FB9" w:rsidP="00284FB9">
      <w:pPr>
        <w:pStyle w:val="ListParagraph"/>
        <w:numPr>
          <w:ilvl w:val="0"/>
          <w:numId w:val="16"/>
        </w:numPr>
        <w:rPr>
          <w:sz w:val="24"/>
          <w:szCs w:val="24"/>
        </w:rPr>
      </w:pPr>
      <w:r>
        <w:rPr>
          <w:sz w:val="24"/>
          <w:szCs w:val="24"/>
        </w:rPr>
        <w:t>The jurisdiction of this Court will also be barred by S 231 of the Code.</w:t>
      </w:r>
    </w:p>
    <w:p w:rsidR="00284FB9" w:rsidRPr="0000740C" w:rsidRDefault="00284FB9" w:rsidP="00284FB9">
      <w:pPr>
        <w:pStyle w:val="ListParagraph"/>
        <w:rPr>
          <w:sz w:val="24"/>
          <w:szCs w:val="24"/>
        </w:rPr>
      </w:pPr>
    </w:p>
    <w:p w:rsidR="00284FB9" w:rsidRDefault="00284FB9" w:rsidP="00284FB9">
      <w:pPr>
        <w:pStyle w:val="ListParagraph"/>
        <w:numPr>
          <w:ilvl w:val="0"/>
          <w:numId w:val="16"/>
        </w:numPr>
        <w:rPr>
          <w:sz w:val="24"/>
          <w:szCs w:val="24"/>
        </w:rPr>
      </w:pPr>
      <w:r w:rsidRPr="00582617">
        <w:rPr>
          <w:color w:val="FF0000"/>
          <w:sz w:val="24"/>
          <w:szCs w:val="24"/>
        </w:rPr>
        <w:t>If forfeiture is held bad in law, it will put all CIRPs at naught</w:t>
      </w:r>
      <w:r>
        <w:rPr>
          <w:sz w:val="24"/>
          <w:szCs w:val="24"/>
        </w:rPr>
        <w:t xml:space="preserve">, with non-serious applicants submitting resolution plans for consideration and after such plans are approved not abiding therewith leading to wastage of time and delaying the CIRP making liquidation the only alternative and causing wastage of assets and loss to the creditors and to the economy of the country. </w:t>
      </w:r>
    </w:p>
    <w:p w:rsidR="00284FB9" w:rsidRPr="0000740C" w:rsidRDefault="00284FB9" w:rsidP="00284FB9">
      <w:pPr>
        <w:pStyle w:val="ListParagraph"/>
        <w:rPr>
          <w:sz w:val="24"/>
          <w:szCs w:val="24"/>
        </w:rPr>
      </w:pPr>
    </w:p>
    <w:p w:rsidR="00284FB9" w:rsidRDefault="00284FB9" w:rsidP="00284FB9">
      <w:pPr>
        <w:pStyle w:val="ListParagraph"/>
        <w:numPr>
          <w:ilvl w:val="0"/>
          <w:numId w:val="16"/>
        </w:numPr>
        <w:rPr>
          <w:sz w:val="24"/>
          <w:szCs w:val="24"/>
        </w:rPr>
      </w:pPr>
      <w:r>
        <w:rPr>
          <w:sz w:val="24"/>
          <w:szCs w:val="24"/>
        </w:rPr>
        <w:t xml:space="preserve">Rejected suits noting that the plaintiff by instituting suits, has delayed the receipt of payment under the BBG by nearly over three months.  </w:t>
      </w:r>
    </w:p>
    <w:p w:rsidR="00284FB9" w:rsidRDefault="00284FB9" w:rsidP="00284FB9">
      <w:pPr>
        <w:pStyle w:val="ListParagraph"/>
        <w:numPr>
          <w:ilvl w:val="0"/>
          <w:numId w:val="16"/>
        </w:numPr>
        <w:rPr>
          <w:sz w:val="24"/>
          <w:szCs w:val="24"/>
        </w:rPr>
      </w:pPr>
      <w:r>
        <w:rPr>
          <w:sz w:val="24"/>
          <w:szCs w:val="24"/>
        </w:rPr>
        <w:t xml:space="preserve">In the interest of equity, it directed the plaintiff to pay Rs.25 lacs as cost on </w:t>
      </w:r>
      <w:r w:rsidRPr="0000740C">
        <w:rPr>
          <w:color w:val="FF0000"/>
          <w:sz w:val="24"/>
          <w:szCs w:val="24"/>
        </w:rPr>
        <w:t xml:space="preserve">each of the </w:t>
      </w:r>
      <w:r>
        <w:rPr>
          <w:color w:val="FF0000"/>
          <w:sz w:val="24"/>
          <w:szCs w:val="24"/>
        </w:rPr>
        <w:t xml:space="preserve">two </w:t>
      </w:r>
      <w:r w:rsidRPr="0000740C">
        <w:rPr>
          <w:color w:val="FF0000"/>
          <w:sz w:val="24"/>
          <w:szCs w:val="24"/>
        </w:rPr>
        <w:t xml:space="preserve">suits to </w:t>
      </w:r>
      <w:r>
        <w:rPr>
          <w:sz w:val="24"/>
          <w:szCs w:val="24"/>
        </w:rPr>
        <w:t>SBI.</w:t>
      </w:r>
    </w:p>
    <w:p w:rsidR="00284FB9" w:rsidRPr="00643DA1" w:rsidRDefault="00284FB9" w:rsidP="00284FB9">
      <w:pPr>
        <w:pStyle w:val="ListParagraph"/>
        <w:rPr>
          <w:sz w:val="24"/>
          <w:szCs w:val="24"/>
        </w:rPr>
      </w:pPr>
    </w:p>
    <w:p w:rsidR="00A24FD1" w:rsidRDefault="00A24FD1" w:rsidP="00144E14">
      <w:pPr>
        <w:pStyle w:val="ListParagraph"/>
        <w:numPr>
          <w:ilvl w:val="0"/>
          <w:numId w:val="1"/>
        </w:numPr>
        <w:rPr>
          <w:sz w:val="24"/>
          <w:szCs w:val="24"/>
        </w:rPr>
      </w:pPr>
      <w:r>
        <w:rPr>
          <w:sz w:val="24"/>
          <w:szCs w:val="24"/>
        </w:rPr>
        <w:t xml:space="preserve">Leo Edibles V Tax Recovery Officer </w:t>
      </w:r>
    </w:p>
    <w:p w:rsidR="00A24FD1" w:rsidRDefault="00A24FD1" w:rsidP="00A24FD1">
      <w:pPr>
        <w:pStyle w:val="ListParagraph"/>
        <w:rPr>
          <w:sz w:val="24"/>
          <w:szCs w:val="24"/>
        </w:rPr>
      </w:pPr>
    </w:p>
    <w:p w:rsidR="00A24FD1" w:rsidRDefault="00A24FD1" w:rsidP="00A24FD1">
      <w:pPr>
        <w:pStyle w:val="ListParagraph"/>
        <w:numPr>
          <w:ilvl w:val="0"/>
          <w:numId w:val="30"/>
        </w:numPr>
        <w:rPr>
          <w:sz w:val="24"/>
          <w:szCs w:val="24"/>
        </w:rPr>
      </w:pPr>
      <w:r>
        <w:rPr>
          <w:sz w:val="24"/>
          <w:szCs w:val="24"/>
        </w:rPr>
        <w:t xml:space="preserve"> </w:t>
      </w:r>
    </w:p>
    <w:p w:rsidR="00A24FD1" w:rsidRDefault="00A24FD1" w:rsidP="00A24FD1">
      <w:pPr>
        <w:pStyle w:val="ListParagraph"/>
        <w:numPr>
          <w:ilvl w:val="0"/>
          <w:numId w:val="30"/>
        </w:numPr>
        <w:rPr>
          <w:sz w:val="24"/>
          <w:szCs w:val="24"/>
        </w:rPr>
      </w:pPr>
    </w:p>
    <w:p w:rsidR="004F307E" w:rsidRDefault="004F307E" w:rsidP="00144E14">
      <w:pPr>
        <w:pStyle w:val="ListParagraph"/>
        <w:numPr>
          <w:ilvl w:val="0"/>
          <w:numId w:val="1"/>
        </w:numPr>
        <w:rPr>
          <w:sz w:val="24"/>
          <w:szCs w:val="24"/>
        </w:rPr>
      </w:pPr>
      <w:r>
        <w:rPr>
          <w:sz w:val="24"/>
          <w:szCs w:val="24"/>
        </w:rPr>
        <w:t xml:space="preserve">Power Grid V </w:t>
      </w:r>
      <w:proofErr w:type="spellStart"/>
      <w:r>
        <w:rPr>
          <w:sz w:val="24"/>
          <w:szCs w:val="24"/>
        </w:rPr>
        <w:t>Jyoti</w:t>
      </w:r>
      <w:proofErr w:type="spellEnd"/>
    </w:p>
    <w:p w:rsidR="004F307E" w:rsidRDefault="004F307E" w:rsidP="004F307E">
      <w:pPr>
        <w:pStyle w:val="ListParagraph"/>
        <w:rPr>
          <w:sz w:val="24"/>
          <w:szCs w:val="24"/>
        </w:rPr>
      </w:pPr>
    </w:p>
    <w:p w:rsidR="004F307E" w:rsidRDefault="004F307E" w:rsidP="004F307E">
      <w:pPr>
        <w:pStyle w:val="ListParagraph"/>
        <w:numPr>
          <w:ilvl w:val="0"/>
          <w:numId w:val="6"/>
        </w:numPr>
        <w:rPr>
          <w:sz w:val="24"/>
          <w:szCs w:val="24"/>
        </w:rPr>
      </w:pPr>
      <w:r>
        <w:rPr>
          <w:sz w:val="24"/>
          <w:szCs w:val="24"/>
        </w:rPr>
        <w:t xml:space="preserve">S 14 of the Code does not apply to </w:t>
      </w:r>
      <w:proofErr w:type="spellStart"/>
      <w:r>
        <w:rPr>
          <w:sz w:val="24"/>
          <w:szCs w:val="24"/>
        </w:rPr>
        <w:t>t</w:t>
      </w:r>
      <w:r w:rsidR="00CB48C9">
        <w:rPr>
          <w:sz w:val="24"/>
          <w:szCs w:val="24"/>
        </w:rPr>
        <w:t>AA</w:t>
      </w:r>
      <w:r>
        <w:rPr>
          <w:sz w:val="24"/>
          <w:szCs w:val="24"/>
        </w:rPr>
        <w:t>he</w:t>
      </w:r>
      <w:proofErr w:type="spellEnd"/>
      <w:r>
        <w:rPr>
          <w:sz w:val="24"/>
          <w:szCs w:val="24"/>
        </w:rPr>
        <w:t xml:space="preserve"> proceedings which are in the benefit of the CD as conclusion of such proceedings does not </w:t>
      </w:r>
      <w:proofErr w:type="gramStart"/>
      <w:r>
        <w:rPr>
          <w:sz w:val="24"/>
          <w:szCs w:val="24"/>
        </w:rPr>
        <w:t>endanger ,</w:t>
      </w:r>
      <w:proofErr w:type="gramEnd"/>
      <w:r>
        <w:rPr>
          <w:sz w:val="24"/>
          <w:szCs w:val="24"/>
        </w:rPr>
        <w:t xml:space="preserve"> diminish dissipate or impact the assets of the CD </w:t>
      </w:r>
      <w:r w:rsidR="00CB48C9">
        <w:rPr>
          <w:sz w:val="24"/>
          <w:szCs w:val="24"/>
        </w:rPr>
        <w:t>in any manner whatsoever.</w:t>
      </w:r>
    </w:p>
    <w:p w:rsidR="00CB48C9" w:rsidRDefault="00CB48C9" w:rsidP="00CB48C9">
      <w:pPr>
        <w:pStyle w:val="ListParagraph"/>
        <w:ind w:left="1440"/>
        <w:rPr>
          <w:sz w:val="24"/>
          <w:szCs w:val="24"/>
        </w:rPr>
      </w:pPr>
    </w:p>
    <w:p w:rsidR="00CB48C9" w:rsidRDefault="00CB48C9" w:rsidP="004F307E">
      <w:pPr>
        <w:pStyle w:val="ListParagraph"/>
        <w:numPr>
          <w:ilvl w:val="0"/>
          <w:numId w:val="6"/>
        </w:numPr>
        <w:rPr>
          <w:sz w:val="24"/>
          <w:szCs w:val="24"/>
        </w:rPr>
      </w:pPr>
      <w:r>
        <w:rPr>
          <w:sz w:val="24"/>
          <w:szCs w:val="24"/>
        </w:rPr>
        <w:t>Such proceedings are in sync with purpose of moratorium which includes keeping the CD’s assets together during the insolvency resolution process and facilitating orderly completion of the process envisaged during the insolvency resolution process and ensuring the company may continue as a going concern.</w:t>
      </w:r>
    </w:p>
    <w:p w:rsidR="00CB48C9" w:rsidRDefault="00CB48C9" w:rsidP="00CB48C9">
      <w:pPr>
        <w:pStyle w:val="ListParagraph"/>
        <w:ind w:left="1440"/>
        <w:rPr>
          <w:sz w:val="24"/>
          <w:szCs w:val="24"/>
        </w:rPr>
      </w:pPr>
    </w:p>
    <w:p w:rsidR="004F307E" w:rsidRDefault="004F307E" w:rsidP="004F307E">
      <w:pPr>
        <w:pStyle w:val="ListParagraph"/>
        <w:rPr>
          <w:sz w:val="24"/>
          <w:szCs w:val="24"/>
        </w:rPr>
      </w:pPr>
      <w:r>
        <w:rPr>
          <w:sz w:val="24"/>
          <w:szCs w:val="24"/>
        </w:rPr>
        <w:t xml:space="preserve">                   </w:t>
      </w:r>
    </w:p>
    <w:p w:rsidR="00284FB9" w:rsidRDefault="00284FB9" w:rsidP="00144E14">
      <w:pPr>
        <w:pStyle w:val="ListParagraph"/>
        <w:numPr>
          <w:ilvl w:val="0"/>
          <w:numId w:val="1"/>
        </w:numPr>
        <w:rPr>
          <w:sz w:val="24"/>
          <w:szCs w:val="24"/>
        </w:rPr>
      </w:pPr>
      <w:proofErr w:type="spellStart"/>
      <w:r>
        <w:rPr>
          <w:sz w:val="24"/>
          <w:szCs w:val="24"/>
        </w:rPr>
        <w:t>Sree</w:t>
      </w:r>
      <w:proofErr w:type="spellEnd"/>
      <w:r>
        <w:rPr>
          <w:sz w:val="24"/>
          <w:szCs w:val="24"/>
        </w:rPr>
        <w:t xml:space="preserve"> </w:t>
      </w:r>
      <w:proofErr w:type="spellStart"/>
      <w:r>
        <w:rPr>
          <w:sz w:val="24"/>
          <w:szCs w:val="24"/>
        </w:rPr>
        <w:t>Metaliks</w:t>
      </w:r>
      <w:proofErr w:type="spellEnd"/>
      <w:r>
        <w:rPr>
          <w:sz w:val="24"/>
          <w:szCs w:val="24"/>
        </w:rPr>
        <w:t xml:space="preserve"> V </w:t>
      </w:r>
      <w:proofErr w:type="spellStart"/>
      <w:r>
        <w:rPr>
          <w:sz w:val="24"/>
          <w:szCs w:val="24"/>
        </w:rPr>
        <w:t>Srei</w:t>
      </w:r>
      <w:proofErr w:type="spellEnd"/>
    </w:p>
    <w:p w:rsidR="00284FB9" w:rsidRDefault="00284FB9" w:rsidP="00284FB9">
      <w:pPr>
        <w:pStyle w:val="ListParagraph"/>
        <w:rPr>
          <w:sz w:val="24"/>
          <w:szCs w:val="24"/>
        </w:rPr>
      </w:pPr>
    </w:p>
    <w:p w:rsidR="00F10FBE" w:rsidRDefault="00F10FBE" w:rsidP="00F10FBE">
      <w:pPr>
        <w:pStyle w:val="ListParagraph"/>
        <w:numPr>
          <w:ilvl w:val="0"/>
          <w:numId w:val="29"/>
        </w:numPr>
        <w:rPr>
          <w:sz w:val="24"/>
          <w:szCs w:val="24"/>
        </w:rPr>
      </w:pPr>
      <w:r>
        <w:rPr>
          <w:sz w:val="24"/>
          <w:szCs w:val="24"/>
        </w:rPr>
        <w:t xml:space="preserve">NCLT and NCLAT are constituted under the provisions of Companies Act 2013. </w:t>
      </w:r>
    </w:p>
    <w:p w:rsidR="00F10FBE" w:rsidRDefault="00F10FBE" w:rsidP="00F10FBE">
      <w:pPr>
        <w:pStyle w:val="ListParagraph"/>
        <w:ind w:left="1440"/>
        <w:rPr>
          <w:sz w:val="24"/>
          <w:szCs w:val="24"/>
        </w:rPr>
      </w:pPr>
    </w:p>
    <w:p w:rsidR="00F10FBE" w:rsidRDefault="00F10FBE" w:rsidP="00F10FBE">
      <w:pPr>
        <w:pStyle w:val="ListParagraph"/>
        <w:numPr>
          <w:ilvl w:val="0"/>
          <w:numId w:val="29"/>
        </w:numPr>
        <w:rPr>
          <w:sz w:val="24"/>
          <w:szCs w:val="24"/>
        </w:rPr>
      </w:pPr>
      <w:r>
        <w:rPr>
          <w:sz w:val="24"/>
          <w:szCs w:val="24"/>
        </w:rPr>
        <w:t>Procedure before the NCLT and NCLAT is guided by S 424 of the Companies Act 2013.</w:t>
      </w:r>
    </w:p>
    <w:p w:rsidR="00F10FBE" w:rsidRPr="00F10FBE" w:rsidRDefault="00F10FBE" w:rsidP="00F10FBE">
      <w:pPr>
        <w:pStyle w:val="ListParagraph"/>
        <w:rPr>
          <w:sz w:val="24"/>
          <w:szCs w:val="24"/>
        </w:rPr>
      </w:pPr>
    </w:p>
    <w:p w:rsidR="00F10FBE" w:rsidRDefault="00F10FBE" w:rsidP="00F10FBE">
      <w:pPr>
        <w:pStyle w:val="ListParagraph"/>
        <w:numPr>
          <w:ilvl w:val="0"/>
          <w:numId w:val="29"/>
        </w:numPr>
        <w:rPr>
          <w:sz w:val="24"/>
          <w:szCs w:val="24"/>
        </w:rPr>
      </w:pPr>
      <w:r>
        <w:rPr>
          <w:sz w:val="24"/>
          <w:szCs w:val="24"/>
        </w:rPr>
        <w:t>S 424 of the Companies Act 2013 requires the NCLT and NCLAT to adhere to the principles of natural justice above anything else.</w:t>
      </w:r>
    </w:p>
    <w:p w:rsidR="00F10FBE" w:rsidRPr="00F10FBE" w:rsidRDefault="00F10FBE" w:rsidP="00F10FBE">
      <w:pPr>
        <w:pStyle w:val="ListParagraph"/>
        <w:rPr>
          <w:sz w:val="24"/>
          <w:szCs w:val="24"/>
        </w:rPr>
      </w:pPr>
    </w:p>
    <w:p w:rsidR="00F10FBE" w:rsidRDefault="00F10FBE" w:rsidP="00F10FBE">
      <w:pPr>
        <w:pStyle w:val="ListParagraph"/>
        <w:numPr>
          <w:ilvl w:val="0"/>
          <w:numId w:val="29"/>
        </w:numPr>
        <w:rPr>
          <w:sz w:val="24"/>
          <w:szCs w:val="24"/>
        </w:rPr>
      </w:pPr>
      <w:r>
        <w:rPr>
          <w:sz w:val="24"/>
          <w:szCs w:val="24"/>
        </w:rPr>
        <w:t>It also allows the NCLT and NCLAT the power to regulate their own procedure.</w:t>
      </w:r>
    </w:p>
    <w:p w:rsidR="00F10FBE" w:rsidRPr="00F10FBE" w:rsidRDefault="00F10FBE" w:rsidP="00F10FBE">
      <w:pPr>
        <w:pStyle w:val="ListParagraph"/>
        <w:rPr>
          <w:sz w:val="24"/>
          <w:szCs w:val="24"/>
        </w:rPr>
      </w:pPr>
    </w:p>
    <w:p w:rsidR="00F10FBE" w:rsidRDefault="00F10FBE" w:rsidP="00F10FBE">
      <w:pPr>
        <w:pStyle w:val="ListParagraph"/>
        <w:numPr>
          <w:ilvl w:val="0"/>
          <w:numId w:val="29"/>
        </w:numPr>
        <w:rPr>
          <w:sz w:val="24"/>
          <w:szCs w:val="24"/>
        </w:rPr>
      </w:pPr>
      <w:proofErr w:type="spellStart"/>
      <w:r>
        <w:rPr>
          <w:sz w:val="24"/>
          <w:szCs w:val="24"/>
        </w:rPr>
        <w:t>Fretters</w:t>
      </w:r>
      <w:proofErr w:type="spellEnd"/>
      <w:r>
        <w:rPr>
          <w:sz w:val="24"/>
          <w:szCs w:val="24"/>
        </w:rPr>
        <w:t xml:space="preserve"> of the Code of Civil Procedure 1908 does not bind it. However, it is required to apply its principles </w:t>
      </w:r>
    </w:p>
    <w:p w:rsidR="00F10FBE" w:rsidRPr="00F10FBE" w:rsidRDefault="00F10FBE" w:rsidP="00F10FBE">
      <w:pPr>
        <w:pStyle w:val="ListParagraph"/>
        <w:rPr>
          <w:sz w:val="24"/>
          <w:szCs w:val="24"/>
        </w:rPr>
      </w:pPr>
    </w:p>
    <w:p w:rsidR="00F10FBE" w:rsidRDefault="00F10FBE" w:rsidP="00F10FBE">
      <w:pPr>
        <w:pStyle w:val="ListParagraph"/>
        <w:numPr>
          <w:ilvl w:val="0"/>
          <w:numId w:val="29"/>
        </w:numPr>
        <w:rPr>
          <w:sz w:val="24"/>
          <w:szCs w:val="24"/>
        </w:rPr>
      </w:pPr>
      <w:r>
        <w:rPr>
          <w:sz w:val="24"/>
          <w:szCs w:val="24"/>
        </w:rPr>
        <w:t xml:space="preserve">Principles of natural justice require an authority to hear the other party.  </w:t>
      </w:r>
    </w:p>
    <w:p w:rsidR="00F10FBE" w:rsidRPr="00F10FBE" w:rsidRDefault="00F10FBE" w:rsidP="00F10FBE">
      <w:pPr>
        <w:pStyle w:val="ListParagraph"/>
        <w:rPr>
          <w:sz w:val="24"/>
          <w:szCs w:val="24"/>
        </w:rPr>
      </w:pPr>
    </w:p>
    <w:p w:rsidR="00F10FBE" w:rsidRDefault="00F10FBE" w:rsidP="00F10FBE">
      <w:pPr>
        <w:pStyle w:val="ListParagraph"/>
        <w:numPr>
          <w:ilvl w:val="0"/>
          <w:numId w:val="29"/>
        </w:numPr>
        <w:rPr>
          <w:sz w:val="24"/>
          <w:szCs w:val="24"/>
        </w:rPr>
      </w:pPr>
      <w:r>
        <w:rPr>
          <w:sz w:val="24"/>
          <w:szCs w:val="24"/>
        </w:rPr>
        <w:t xml:space="preserve">In an application, u/s 7 of the Code, the financial creditor is the applicant while </w:t>
      </w:r>
      <w:r w:rsidR="006E3E09">
        <w:rPr>
          <w:sz w:val="24"/>
          <w:szCs w:val="24"/>
        </w:rPr>
        <w:t xml:space="preserve">the CD is the respondent.  </w:t>
      </w:r>
    </w:p>
    <w:p w:rsidR="00F10FBE" w:rsidRPr="00F10FBE" w:rsidRDefault="00F10FBE" w:rsidP="00F10FBE">
      <w:pPr>
        <w:pStyle w:val="ListParagraph"/>
        <w:rPr>
          <w:sz w:val="24"/>
          <w:szCs w:val="24"/>
        </w:rPr>
      </w:pPr>
    </w:p>
    <w:p w:rsidR="00F10FBE" w:rsidRDefault="006E3E09" w:rsidP="00F10FBE">
      <w:pPr>
        <w:pStyle w:val="ListParagraph"/>
        <w:numPr>
          <w:ilvl w:val="0"/>
          <w:numId w:val="29"/>
        </w:numPr>
        <w:rPr>
          <w:sz w:val="24"/>
          <w:szCs w:val="24"/>
        </w:rPr>
      </w:pPr>
      <w:r>
        <w:rPr>
          <w:sz w:val="24"/>
          <w:szCs w:val="24"/>
        </w:rPr>
        <w:t>A proceeding for declaration of insolvency of a company has drastic consequences for a company.  Such proceeding may end up in its liquidation.</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t xml:space="preserve">A person cannot be condemned unheard. </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lastRenderedPageBreak/>
        <w:t xml:space="preserve">Where a statute is silent on the right of hearing and it does not in express terms outs the principles of natural justice the same can and should be read into in.  </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t>When the NCLT receives an application u/s</w:t>
      </w:r>
      <w:r w:rsidR="00582617">
        <w:rPr>
          <w:sz w:val="24"/>
          <w:szCs w:val="24"/>
        </w:rPr>
        <w:t xml:space="preserve"> </w:t>
      </w:r>
      <w:r>
        <w:rPr>
          <w:sz w:val="24"/>
          <w:szCs w:val="24"/>
        </w:rPr>
        <w:t xml:space="preserve">7 of the Code, therefore, it must afford a reasonable opportunity of hearing to the CD as S 424 of the Companies Act 2013 mandates it to ascertain the existence of default as claimed by the FC in the application. </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t xml:space="preserve">The NCLT is, therefore, </w:t>
      </w:r>
      <w:bookmarkStart w:id="0" w:name="_GoBack"/>
      <w:bookmarkEnd w:id="0"/>
      <w:r>
        <w:rPr>
          <w:sz w:val="24"/>
          <w:szCs w:val="24"/>
        </w:rPr>
        <w:t xml:space="preserve">obliged to afford a reasonable opportunity to the financial debtor to contest such claim of default by filing a written objection or any other written document as the NCLT may direct and provide a reasonable opportunity of hearing to the CD prior to admitting the </w:t>
      </w:r>
      <w:proofErr w:type="gramStart"/>
      <w:r>
        <w:rPr>
          <w:sz w:val="24"/>
          <w:szCs w:val="24"/>
        </w:rPr>
        <w:t>petition  filed</w:t>
      </w:r>
      <w:proofErr w:type="gramEnd"/>
      <w:r>
        <w:rPr>
          <w:sz w:val="24"/>
          <w:szCs w:val="24"/>
        </w:rPr>
        <w:t xml:space="preserve"> u/s 7 of the Code.</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t xml:space="preserve">Section 7/4 of the Code requires the NCLT to ascertain the default of the CD. </w:t>
      </w:r>
    </w:p>
    <w:p w:rsidR="006E3E09" w:rsidRPr="006E3E09" w:rsidRDefault="006E3E09" w:rsidP="006E3E09">
      <w:pPr>
        <w:pStyle w:val="ListParagraph"/>
        <w:rPr>
          <w:sz w:val="24"/>
          <w:szCs w:val="24"/>
        </w:rPr>
      </w:pPr>
    </w:p>
    <w:p w:rsidR="006E3E09" w:rsidRDefault="006E3E09" w:rsidP="00F10FBE">
      <w:pPr>
        <w:pStyle w:val="ListParagraph"/>
        <w:numPr>
          <w:ilvl w:val="0"/>
          <w:numId w:val="29"/>
        </w:numPr>
        <w:rPr>
          <w:sz w:val="24"/>
          <w:szCs w:val="24"/>
        </w:rPr>
      </w:pPr>
      <w:r>
        <w:rPr>
          <w:sz w:val="24"/>
          <w:szCs w:val="24"/>
        </w:rPr>
        <w:t xml:space="preserve">Such ascertainment of default necessarily involve the consideration of the documentary claim of the financial creditor. </w:t>
      </w:r>
    </w:p>
    <w:p w:rsidR="006E3E09" w:rsidRPr="006E3E09" w:rsidRDefault="006E3E09" w:rsidP="006E3E09">
      <w:pPr>
        <w:pStyle w:val="ListParagraph"/>
        <w:rPr>
          <w:sz w:val="24"/>
          <w:szCs w:val="24"/>
        </w:rPr>
      </w:pPr>
    </w:p>
    <w:p w:rsidR="00A24FD1" w:rsidRDefault="006E3E09" w:rsidP="00F10FBE">
      <w:pPr>
        <w:pStyle w:val="ListParagraph"/>
        <w:numPr>
          <w:ilvl w:val="0"/>
          <w:numId w:val="29"/>
        </w:numPr>
        <w:rPr>
          <w:sz w:val="24"/>
          <w:szCs w:val="24"/>
        </w:rPr>
      </w:pPr>
      <w:r>
        <w:rPr>
          <w:sz w:val="24"/>
          <w:szCs w:val="24"/>
        </w:rPr>
        <w:t xml:space="preserve">This statutory requirement of ascertainment of default brings within its wake the extension of a reasonable opportunity to the CD to substantiate </w:t>
      </w:r>
      <w:r w:rsidR="00A24FD1">
        <w:rPr>
          <w:sz w:val="24"/>
          <w:szCs w:val="24"/>
        </w:rPr>
        <w:t>by document or otherwise, that there does not exist a default as claimed against it.</w:t>
      </w:r>
    </w:p>
    <w:p w:rsidR="00A24FD1" w:rsidRPr="00A24FD1" w:rsidRDefault="00A24FD1" w:rsidP="00A24FD1">
      <w:pPr>
        <w:pStyle w:val="ListParagraph"/>
        <w:rPr>
          <w:sz w:val="24"/>
          <w:szCs w:val="24"/>
        </w:rPr>
      </w:pPr>
    </w:p>
    <w:p w:rsidR="006E3E09" w:rsidRDefault="00A24FD1" w:rsidP="00F10FBE">
      <w:pPr>
        <w:pStyle w:val="ListParagraph"/>
        <w:numPr>
          <w:ilvl w:val="0"/>
          <w:numId w:val="29"/>
        </w:numPr>
        <w:rPr>
          <w:sz w:val="24"/>
          <w:szCs w:val="24"/>
        </w:rPr>
      </w:pPr>
      <w:r>
        <w:rPr>
          <w:sz w:val="24"/>
          <w:szCs w:val="24"/>
        </w:rPr>
        <w:t xml:space="preserve">The proceedings before the NCLT are adversarial in nature. Both the sides are therefore, entitled to a reasonable opportunity of hearing. </w:t>
      </w:r>
    </w:p>
    <w:p w:rsidR="006E3E09" w:rsidRPr="006E3E09" w:rsidRDefault="006E3E09" w:rsidP="006E3E09">
      <w:pPr>
        <w:pStyle w:val="ListParagraph"/>
        <w:rPr>
          <w:sz w:val="24"/>
          <w:szCs w:val="24"/>
        </w:rPr>
      </w:pPr>
    </w:p>
    <w:p w:rsidR="004F307E" w:rsidRDefault="00284FB9" w:rsidP="00144E14">
      <w:pPr>
        <w:pStyle w:val="ListParagraph"/>
        <w:numPr>
          <w:ilvl w:val="0"/>
          <w:numId w:val="1"/>
        </w:numPr>
        <w:rPr>
          <w:sz w:val="24"/>
          <w:szCs w:val="24"/>
        </w:rPr>
      </w:pPr>
      <w:proofErr w:type="spellStart"/>
      <w:r>
        <w:rPr>
          <w:sz w:val="24"/>
          <w:szCs w:val="24"/>
        </w:rPr>
        <w:t>Vidya</w:t>
      </w:r>
      <w:proofErr w:type="spellEnd"/>
      <w:r>
        <w:rPr>
          <w:sz w:val="24"/>
          <w:szCs w:val="24"/>
        </w:rPr>
        <w:t xml:space="preserve"> Sagar Garg V IBBI</w:t>
      </w:r>
    </w:p>
    <w:p w:rsidR="00284FB9" w:rsidRDefault="00284FB9" w:rsidP="00284FB9">
      <w:pPr>
        <w:pStyle w:val="ListParagraph"/>
        <w:rPr>
          <w:sz w:val="24"/>
          <w:szCs w:val="24"/>
        </w:rPr>
      </w:pPr>
    </w:p>
    <w:p w:rsidR="00284FB9" w:rsidRPr="00284FB9" w:rsidRDefault="00284FB9" w:rsidP="00284FB9">
      <w:pPr>
        <w:pStyle w:val="ListParagraph"/>
        <w:numPr>
          <w:ilvl w:val="0"/>
          <w:numId w:val="20"/>
        </w:numPr>
        <w:rPr>
          <w:sz w:val="24"/>
          <w:szCs w:val="24"/>
        </w:rPr>
      </w:pPr>
      <w:r w:rsidRPr="00284FB9">
        <w:rPr>
          <w:sz w:val="24"/>
          <w:szCs w:val="24"/>
        </w:rPr>
        <w:t>IBBI rejected application seeking registration on the ground he is not a fit and proper person. Because he has been charge sheeted</w:t>
      </w:r>
    </w:p>
    <w:p w:rsidR="00284FB9" w:rsidRPr="00284FB9" w:rsidRDefault="00284FB9" w:rsidP="00284FB9">
      <w:pPr>
        <w:pStyle w:val="ListParagraph"/>
        <w:rPr>
          <w:sz w:val="24"/>
          <w:szCs w:val="24"/>
        </w:rPr>
      </w:pPr>
    </w:p>
    <w:p w:rsidR="00284FB9" w:rsidRDefault="00284FB9" w:rsidP="00284FB9">
      <w:pPr>
        <w:pStyle w:val="ListParagraph"/>
        <w:numPr>
          <w:ilvl w:val="0"/>
          <w:numId w:val="20"/>
        </w:numPr>
        <w:rPr>
          <w:sz w:val="24"/>
          <w:szCs w:val="24"/>
        </w:rPr>
      </w:pPr>
      <w:r>
        <w:rPr>
          <w:sz w:val="24"/>
          <w:szCs w:val="24"/>
        </w:rPr>
        <w:t>He contended he had no role and that he has filed an application for discharge.</w:t>
      </w:r>
    </w:p>
    <w:p w:rsidR="00284FB9" w:rsidRPr="00284FB9" w:rsidRDefault="00284FB9" w:rsidP="00284FB9">
      <w:pPr>
        <w:pStyle w:val="ListParagraph"/>
        <w:rPr>
          <w:sz w:val="24"/>
          <w:szCs w:val="24"/>
        </w:rPr>
      </w:pPr>
    </w:p>
    <w:p w:rsidR="00284FB9" w:rsidRDefault="00284FB9" w:rsidP="00284FB9">
      <w:pPr>
        <w:pStyle w:val="ListParagraph"/>
        <w:numPr>
          <w:ilvl w:val="0"/>
          <w:numId w:val="20"/>
        </w:numPr>
        <w:rPr>
          <w:sz w:val="24"/>
          <w:szCs w:val="24"/>
        </w:rPr>
      </w:pPr>
      <w:r>
        <w:rPr>
          <w:sz w:val="24"/>
          <w:szCs w:val="24"/>
        </w:rPr>
        <w:t xml:space="preserve">Writ petition was premature and allowed the petitioner liberty to approach the HC once the discharge application is disposed of by the trial court. </w:t>
      </w:r>
    </w:p>
    <w:p w:rsidR="00284FB9" w:rsidRPr="00144E14" w:rsidRDefault="000C4F87" w:rsidP="000C4F87">
      <w:pPr>
        <w:pStyle w:val="ListParagraph"/>
        <w:rPr>
          <w:sz w:val="24"/>
          <w:szCs w:val="24"/>
        </w:rPr>
      </w:pPr>
      <w:r>
        <w:rPr>
          <w:sz w:val="24"/>
          <w:szCs w:val="24"/>
        </w:rPr>
        <w:t xml:space="preserve">==================================     </w:t>
      </w:r>
    </w:p>
    <w:sectPr w:rsidR="00284FB9" w:rsidRPr="00144E14">
      <w:head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75DC3" w:rsidRDefault="00F75DC3" w:rsidP="00E96089">
      <w:pPr>
        <w:spacing w:after="0" w:line="240" w:lineRule="auto"/>
      </w:pPr>
      <w:r>
        <w:separator/>
      </w:r>
    </w:p>
  </w:endnote>
  <w:endnote w:type="continuationSeparator" w:id="0">
    <w:p w:rsidR="00F75DC3" w:rsidRDefault="00F75DC3" w:rsidP="00E960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75DC3" w:rsidRDefault="00F75DC3" w:rsidP="00E96089">
      <w:pPr>
        <w:spacing w:after="0" w:line="240" w:lineRule="auto"/>
      </w:pPr>
      <w:r>
        <w:separator/>
      </w:r>
    </w:p>
  </w:footnote>
  <w:footnote w:type="continuationSeparator" w:id="0">
    <w:p w:rsidR="00F75DC3" w:rsidRDefault="00F75DC3" w:rsidP="00E960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20980490"/>
      <w:docPartObj>
        <w:docPartGallery w:val="Page Numbers (Top of Page)"/>
        <w:docPartUnique/>
      </w:docPartObj>
    </w:sdtPr>
    <w:sdtEndPr>
      <w:rPr>
        <w:noProof/>
      </w:rPr>
    </w:sdtEndPr>
    <w:sdtContent>
      <w:p w:rsidR="00E4218F" w:rsidRDefault="00E4218F">
        <w:pPr>
          <w:pStyle w:val="Header"/>
          <w:jc w:val="center"/>
        </w:pPr>
        <w:r>
          <w:fldChar w:fldCharType="begin"/>
        </w:r>
        <w:r>
          <w:instrText xml:space="preserve"> PAGE   \* MERGEFORMAT </w:instrText>
        </w:r>
        <w:r>
          <w:fldChar w:fldCharType="separate"/>
        </w:r>
        <w:r w:rsidR="00582617">
          <w:rPr>
            <w:noProof/>
          </w:rPr>
          <w:t>10</w:t>
        </w:r>
        <w:r>
          <w:rPr>
            <w:noProof/>
          </w:rPr>
          <w:fldChar w:fldCharType="end"/>
        </w:r>
      </w:p>
    </w:sdtContent>
  </w:sdt>
  <w:p w:rsidR="00E4218F" w:rsidRDefault="00E4218F">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D1364"/>
    <w:multiLevelType w:val="hybridMultilevel"/>
    <w:tmpl w:val="93989BA8"/>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 w15:restartNumberingAfterBreak="0">
    <w:nsid w:val="066E5EDB"/>
    <w:multiLevelType w:val="hybridMultilevel"/>
    <w:tmpl w:val="89CA99E2"/>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 w15:restartNumberingAfterBreak="0">
    <w:nsid w:val="0D356C70"/>
    <w:multiLevelType w:val="hybridMultilevel"/>
    <w:tmpl w:val="8D68320A"/>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0E18531A"/>
    <w:multiLevelType w:val="hybridMultilevel"/>
    <w:tmpl w:val="A0882AA2"/>
    <w:lvl w:ilvl="0" w:tplc="40090001">
      <w:start w:val="1"/>
      <w:numFmt w:val="bullet"/>
      <w:lvlText w:val=""/>
      <w:lvlJc w:val="left"/>
      <w:pPr>
        <w:ind w:left="2160" w:hanging="360"/>
      </w:pPr>
      <w:rPr>
        <w:rFonts w:ascii="Symbol" w:hAnsi="Symbol" w:hint="default"/>
      </w:rPr>
    </w:lvl>
    <w:lvl w:ilvl="1" w:tplc="40090003" w:tentative="1">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4" w15:restartNumberingAfterBreak="0">
    <w:nsid w:val="10AE1E5B"/>
    <w:multiLevelType w:val="hybridMultilevel"/>
    <w:tmpl w:val="5AA83EF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5" w15:restartNumberingAfterBreak="0">
    <w:nsid w:val="119C3704"/>
    <w:multiLevelType w:val="hybridMultilevel"/>
    <w:tmpl w:val="1B70DF5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6" w15:restartNumberingAfterBreak="0">
    <w:nsid w:val="17747F52"/>
    <w:multiLevelType w:val="hybridMultilevel"/>
    <w:tmpl w:val="7220A396"/>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7" w15:restartNumberingAfterBreak="0">
    <w:nsid w:val="21130EA1"/>
    <w:multiLevelType w:val="hybridMultilevel"/>
    <w:tmpl w:val="E1A078CC"/>
    <w:lvl w:ilvl="0" w:tplc="40090001">
      <w:start w:val="1"/>
      <w:numFmt w:val="bullet"/>
      <w:lvlText w:val=""/>
      <w:lvlJc w:val="left"/>
      <w:pPr>
        <w:ind w:left="1931" w:hanging="360"/>
      </w:pPr>
      <w:rPr>
        <w:rFonts w:ascii="Symbol" w:hAnsi="Symbol" w:hint="default"/>
      </w:rPr>
    </w:lvl>
    <w:lvl w:ilvl="1" w:tplc="40090003" w:tentative="1">
      <w:start w:val="1"/>
      <w:numFmt w:val="bullet"/>
      <w:lvlText w:val="o"/>
      <w:lvlJc w:val="left"/>
      <w:pPr>
        <w:ind w:left="2651" w:hanging="360"/>
      </w:pPr>
      <w:rPr>
        <w:rFonts w:ascii="Courier New" w:hAnsi="Courier New" w:cs="Courier New" w:hint="default"/>
      </w:rPr>
    </w:lvl>
    <w:lvl w:ilvl="2" w:tplc="40090005" w:tentative="1">
      <w:start w:val="1"/>
      <w:numFmt w:val="bullet"/>
      <w:lvlText w:val=""/>
      <w:lvlJc w:val="left"/>
      <w:pPr>
        <w:ind w:left="3371" w:hanging="360"/>
      </w:pPr>
      <w:rPr>
        <w:rFonts w:ascii="Wingdings" w:hAnsi="Wingdings" w:hint="default"/>
      </w:rPr>
    </w:lvl>
    <w:lvl w:ilvl="3" w:tplc="40090001" w:tentative="1">
      <w:start w:val="1"/>
      <w:numFmt w:val="bullet"/>
      <w:lvlText w:val=""/>
      <w:lvlJc w:val="left"/>
      <w:pPr>
        <w:ind w:left="4091" w:hanging="360"/>
      </w:pPr>
      <w:rPr>
        <w:rFonts w:ascii="Symbol" w:hAnsi="Symbol" w:hint="default"/>
      </w:rPr>
    </w:lvl>
    <w:lvl w:ilvl="4" w:tplc="40090003" w:tentative="1">
      <w:start w:val="1"/>
      <w:numFmt w:val="bullet"/>
      <w:lvlText w:val="o"/>
      <w:lvlJc w:val="left"/>
      <w:pPr>
        <w:ind w:left="4811" w:hanging="360"/>
      </w:pPr>
      <w:rPr>
        <w:rFonts w:ascii="Courier New" w:hAnsi="Courier New" w:cs="Courier New" w:hint="default"/>
      </w:rPr>
    </w:lvl>
    <w:lvl w:ilvl="5" w:tplc="40090005" w:tentative="1">
      <w:start w:val="1"/>
      <w:numFmt w:val="bullet"/>
      <w:lvlText w:val=""/>
      <w:lvlJc w:val="left"/>
      <w:pPr>
        <w:ind w:left="5531" w:hanging="360"/>
      </w:pPr>
      <w:rPr>
        <w:rFonts w:ascii="Wingdings" w:hAnsi="Wingdings" w:hint="default"/>
      </w:rPr>
    </w:lvl>
    <w:lvl w:ilvl="6" w:tplc="40090001" w:tentative="1">
      <w:start w:val="1"/>
      <w:numFmt w:val="bullet"/>
      <w:lvlText w:val=""/>
      <w:lvlJc w:val="left"/>
      <w:pPr>
        <w:ind w:left="6251" w:hanging="360"/>
      </w:pPr>
      <w:rPr>
        <w:rFonts w:ascii="Symbol" w:hAnsi="Symbol" w:hint="default"/>
      </w:rPr>
    </w:lvl>
    <w:lvl w:ilvl="7" w:tplc="40090003" w:tentative="1">
      <w:start w:val="1"/>
      <w:numFmt w:val="bullet"/>
      <w:lvlText w:val="o"/>
      <w:lvlJc w:val="left"/>
      <w:pPr>
        <w:ind w:left="6971" w:hanging="360"/>
      </w:pPr>
      <w:rPr>
        <w:rFonts w:ascii="Courier New" w:hAnsi="Courier New" w:cs="Courier New" w:hint="default"/>
      </w:rPr>
    </w:lvl>
    <w:lvl w:ilvl="8" w:tplc="40090005" w:tentative="1">
      <w:start w:val="1"/>
      <w:numFmt w:val="bullet"/>
      <w:lvlText w:val=""/>
      <w:lvlJc w:val="left"/>
      <w:pPr>
        <w:ind w:left="7691" w:hanging="360"/>
      </w:pPr>
      <w:rPr>
        <w:rFonts w:ascii="Wingdings" w:hAnsi="Wingdings" w:hint="default"/>
      </w:rPr>
    </w:lvl>
  </w:abstractNum>
  <w:abstractNum w:abstractNumId="8" w15:restartNumberingAfterBreak="0">
    <w:nsid w:val="2C5B4FEB"/>
    <w:multiLevelType w:val="hybridMultilevel"/>
    <w:tmpl w:val="652E0CEE"/>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9" w15:restartNumberingAfterBreak="0">
    <w:nsid w:val="307A014D"/>
    <w:multiLevelType w:val="hybridMultilevel"/>
    <w:tmpl w:val="9C04D0D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0" w15:restartNumberingAfterBreak="0">
    <w:nsid w:val="326928DA"/>
    <w:multiLevelType w:val="hybridMultilevel"/>
    <w:tmpl w:val="E9B0A07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1" w15:restartNumberingAfterBreak="0">
    <w:nsid w:val="34990E89"/>
    <w:multiLevelType w:val="hybridMultilevel"/>
    <w:tmpl w:val="5F62907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2" w15:restartNumberingAfterBreak="0">
    <w:nsid w:val="376D175A"/>
    <w:multiLevelType w:val="hybridMultilevel"/>
    <w:tmpl w:val="3A2C11BE"/>
    <w:lvl w:ilvl="0" w:tplc="40090017">
      <w:start w:val="1"/>
      <w:numFmt w:val="lowerLetter"/>
      <w:lvlText w:val="%1)"/>
      <w:lvlJc w:val="left"/>
      <w:pPr>
        <w:ind w:left="1764" w:hanging="360"/>
      </w:pPr>
    </w:lvl>
    <w:lvl w:ilvl="1" w:tplc="40090019" w:tentative="1">
      <w:start w:val="1"/>
      <w:numFmt w:val="lowerLetter"/>
      <w:lvlText w:val="%2."/>
      <w:lvlJc w:val="left"/>
      <w:pPr>
        <w:ind w:left="2484" w:hanging="360"/>
      </w:pPr>
    </w:lvl>
    <w:lvl w:ilvl="2" w:tplc="4009001B" w:tentative="1">
      <w:start w:val="1"/>
      <w:numFmt w:val="lowerRoman"/>
      <w:lvlText w:val="%3."/>
      <w:lvlJc w:val="right"/>
      <w:pPr>
        <w:ind w:left="3204" w:hanging="180"/>
      </w:pPr>
    </w:lvl>
    <w:lvl w:ilvl="3" w:tplc="4009000F" w:tentative="1">
      <w:start w:val="1"/>
      <w:numFmt w:val="decimal"/>
      <w:lvlText w:val="%4."/>
      <w:lvlJc w:val="left"/>
      <w:pPr>
        <w:ind w:left="3924" w:hanging="360"/>
      </w:pPr>
    </w:lvl>
    <w:lvl w:ilvl="4" w:tplc="40090019" w:tentative="1">
      <w:start w:val="1"/>
      <w:numFmt w:val="lowerLetter"/>
      <w:lvlText w:val="%5."/>
      <w:lvlJc w:val="left"/>
      <w:pPr>
        <w:ind w:left="4644" w:hanging="360"/>
      </w:pPr>
    </w:lvl>
    <w:lvl w:ilvl="5" w:tplc="4009001B" w:tentative="1">
      <w:start w:val="1"/>
      <w:numFmt w:val="lowerRoman"/>
      <w:lvlText w:val="%6."/>
      <w:lvlJc w:val="right"/>
      <w:pPr>
        <w:ind w:left="5364" w:hanging="180"/>
      </w:pPr>
    </w:lvl>
    <w:lvl w:ilvl="6" w:tplc="4009000F" w:tentative="1">
      <w:start w:val="1"/>
      <w:numFmt w:val="decimal"/>
      <w:lvlText w:val="%7."/>
      <w:lvlJc w:val="left"/>
      <w:pPr>
        <w:ind w:left="6084" w:hanging="360"/>
      </w:pPr>
    </w:lvl>
    <w:lvl w:ilvl="7" w:tplc="40090019" w:tentative="1">
      <w:start w:val="1"/>
      <w:numFmt w:val="lowerLetter"/>
      <w:lvlText w:val="%8."/>
      <w:lvlJc w:val="left"/>
      <w:pPr>
        <w:ind w:left="6804" w:hanging="360"/>
      </w:pPr>
    </w:lvl>
    <w:lvl w:ilvl="8" w:tplc="4009001B" w:tentative="1">
      <w:start w:val="1"/>
      <w:numFmt w:val="lowerRoman"/>
      <w:lvlText w:val="%9."/>
      <w:lvlJc w:val="right"/>
      <w:pPr>
        <w:ind w:left="7524" w:hanging="180"/>
      </w:pPr>
    </w:lvl>
  </w:abstractNum>
  <w:abstractNum w:abstractNumId="13" w15:restartNumberingAfterBreak="0">
    <w:nsid w:val="3B0572CB"/>
    <w:multiLevelType w:val="hybridMultilevel"/>
    <w:tmpl w:val="602CFBC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4" w15:restartNumberingAfterBreak="0">
    <w:nsid w:val="3CAF5360"/>
    <w:multiLevelType w:val="hybridMultilevel"/>
    <w:tmpl w:val="57F2748C"/>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5" w15:restartNumberingAfterBreak="0">
    <w:nsid w:val="3FC931B9"/>
    <w:multiLevelType w:val="hybridMultilevel"/>
    <w:tmpl w:val="74229B72"/>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6" w15:restartNumberingAfterBreak="0">
    <w:nsid w:val="439A2B22"/>
    <w:multiLevelType w:val="hybridMultilevel"/>
    <w:tmpl w:val="0672B358"/>
    <w:lvl w:ilvl="0" w:tplc="40090001">
      <w:start w:val="1"/>
      <w:numFmt w:val="bullet"/>
      <w:lvlText w:val=""/>
      <w:lvlJc w:val="left"/>
      <w:pPr>
        <w:ind w:left="2160" w:hanging="360"/>
      </w:pPr>
      <w:rPr>
        <w:rFonts w:ascii="Symbol" w:hAnsi="Symbol" w:hint="default"/>
      </w:rPr>
    </w:lvl>
    <w:lvl w:ilvl="1" w:tplc="40090003">
      <w:start w:val="1"/>
      <w:numFmt w:val="bullet"/>
      <w:lvlText w:val="o"/>
      <w:lvlJc w:val="left"/>
      <w:pPr>
        <w:ind w:left="2880" w:hanging="360"/>
      </w:pPr>
      <w:rPr>
        <w:rFonts w:ascii="Courier New" w:hAnsi="Courier New" w:cs="Courier New" w:hint="default"/>
      </w:rPr>
    </w:lvl>
    <w:lvl w:ilvl="2" w:tplc="40090005" w:tentative="1">
      <w:start w:val="1"/>
      <w:numFmt w:val="bullet"/>
      <w:lvlText w:val=""/>
      <w:lvlJc w:val="left"/>
      <w:pPr>
        <w:ind w:left="3600" w:hanging="360"/>
      </w:pPr>
      <w:rPr>
        <w:rFonts w:ascii="Wingdings" w:hAnsi="Wingdings" w:hint="default"/>
      </w:rPr>
    </w:lvl>
    <w:lvl w:ilvl="3" w:tplc="40090001" w:tentative="1">
      <w:start w:val="1"/>
      <w:numFmt w:val="bullet"/>
      <w:lvlText w:val=""/>
      <w:lvlJc w:val="left"/>
      <w:pPr>
        <w:ind w:left="4320" w:hanging="360"/>
      </w:pPr>
      <w:rPr>
        <w:rFonts w:ascii="Symbol" w:hAnsi="Symbol" w:hint="default"/>
      </w:rPr>
    </w:lvl>
    <w:lvl w:ilvl="4" w:tplc="40090003" w:tentative="1">
      <w:start w:val="1"/>
      <w:numFmt w:val="bullet"/>
      <w:lvlText w:val="o"/>
      <w:lvlJc w:val="left"/>
      <w:pPr>
        <w:ind w:left="5040" w:hanging="360"/>
      </w:pPr>
      <w:rPr>
        <w:rFonts w:ascii="Courier New" w:hAnsi="Courier New" w:cs="Courier New" w:hint="default"/>
      </w:rPr>
    </w:lvl>
    <w:lvl w:ilvl="5" w:tplc="40090005" w:tentative="1">
      <w:start w:val="1"/>
      <w:numFmt w:val="bullet"/>
      <w:lvlText w:val=""/>
      <w:lvlJc w:val="left"/>
      <w:pPr>
        <w:ind w:left="5760" w:hanging="360"/>
      </w:pPr>
      <w:rPr>
        <w:rFonts w:ascii="Wingdings" w:hAnsi="Wingdings" w:hint="default"/>
      </w:rPr>
    </w:lvl>
    <w:lvl w:ilvl="6" w:tplc="40090001" w:tentative="1">
      <w:start w:val="1"/>
      <w:numFmt w:val="bullet"/>
      <w:lvlText w:val=""/>
      <w:lvlJc w:val="left"/>
      <w:pPr>
        <w:ind w:left="6480" w:hanging="360"/>
      </w:pPr>
      <w:rPr>
        <w:rFonts w:ascii="Symbol" w:hAnsi="Symbol" w:hint="default"/>
      </w:rPr>
    </w:lvl>
    <w:lvl w:ilvl="7" w:tplc="40090003" w:tentative="1">
      <w:start w:val="1"/>
      <w:numFmt w:val="bullet"/>
      <w:lvlText w:val="o"/>
      <w:lvlJc w:val="left"/>
      <w:pPr>
        <w:ind w:left="7200" w:hanging="360"/>
      </w:pPr>
      <w:rPr>
        <w:rFonts w:ascii="Courier New" w:hAnsi="Courier New" w:cs="Courier New" w:hint="default"/>
      </w:rPr>
    </w:lvl>
    <w:lvl w:ilvl="8" w:tplc="40090005" w:tentative="1">
      <w:start w:val="1"/>
      <w:numFmt w:val="bullet"/>
      <w:lvlText w:val=""/>
      <w:lvlJc w:val="left"/>
      <w:pPr>
        <w:ind w:left="7920" w:hanging="360"/>
      </w:pPr>
      <w:rPr>
        <w:rFonts w:ascii="Wingdings" w:hAnsi="Wingdings" w:hint="default"/>
      </w:rPr>
    </w:lvl>
  </w:abstractNum>
  <w:abstractNum w:abstractNumId="17" w15:restartNumberingAfterBreak="0">
    <w:nsid w:val="4A044CC0"/>
    <w:multiLevelType w:val="hybridMultilevel"/>
    <w:tmpl w:val="9C04D0D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8" w15:restartNumberingAfterBreak="0">
    <w:nsid w:val="4EF31366"/>
    <w:multiLevelType w:val="hybridMultilevel"/>
    <w:tmpl w:val="A89A9FB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19" w15:restartNumberingAfterBreak="0">
    <w:nsid w:val="50470164"/>
    <w:multiLevelType w:val="hybridMultilevel"/>
    <w:tmpl w:val="2CA418A2"/>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0" w15:restartNumberingAfterBreak="0">
    <w:nsid w:val="507A0EE8"/>
    <w:multiLevelType w:val="hybridMultilevel"/>
    <w:tmpl w:val="1B70DF5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1" w15:restartNumberingAfterBreak="0">
    <w:nsid w:val="5868497C"/>
    <w:multiLevelType w:val="hybridMultilevel"/>
    <w:tmpl w:val="104454DA"/>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2" w15:restartNumberingAfterBreak="0">
    <w:nsid w:val="58BC779F"/>
    <w:multiLevelType w:val="hybridMultilevel"/>
    <w:tmpl w:val="E3802D22"/>
    <w:lvl w:ilvl="0" w:tplc="40090001">
      <w:start w:val="1"/>
      <w:numFmt w:val="bullet"/>
      <w:lvlText w:val=""/>
      <w:lvlJc w:val="left"/>
      <w:pPr>
        <w:ind w:left="1440" w:hanging="360"/>
      </w:pPr>
      <w:rPr>
        <w:rFonts w:ascii="Symbol" w:hAnsi="Symbol" w:hint="default"/>
      </w:rPr>
    </w:lvl>
    <w:lvl w:ilvl="1" w:tplc="40090003" w:tentative="1">
      <w:start w:val="1"/>
      <w:numFmt w:val="bullet"/>
      <w:lvlText w:val="o"/>
      <w:lvlJc w:val="left"/>
      <w:pPr>
        <w:ind w:left="2160" w:hanging="360"/>
      </w:pPr>
      <w:rPr>
        <w:rFonts w:ascii="Courier New" w:hAnsi="Courier New" w:cs="Courier New" w:hint="default"/>
      </w:rPr>
    </w:lvl>
    <w:lvl w:ilvl="2" w:tplc="40090005" w:tentative="1">
      <w:start w:val="1"/>
      <w:numFmt w:val="bullet"/>
      <w:lvlText w:val=""/>
      <w:lvlJc w:val="left"/>
      <w:pPr>
        <w:ind w:left="2880" w:hanging="360"/>
      </w:pPr>
      <w:rPr>
        <w:rFonts w:ascii="Wingdings" w:hAnsi="Wingdings" w:hint="default"/>
      </w:rPr>
    </w:lvl>
    <w:lvl w:ilvl="3" w:tplc="40090001" w:tentative="1">
      <w:start w:val="1"/>
      <w:numFmt w:val="bullet"/>
      <w:lvlText w:val=""/>
      <w:lvlJc w:val="left"/>
      <w:pPr>
        <w:ind w:left="3600" w:hanging="360"/>
      </w:pPr>
      <w:rPr>
        <w:rFonts w:ascii="Symbol" w:hAnsi="Symbol" w:hint="default"/>
      </w:rPr>
    </w:lvl>
    <w:lvl w:ilvl="4" w:tplc="40090003" w:tentative="1">
      <w:start w:val="1"/>
      <w:numFmt w:val="bullet"/>
      <w:lvlText w:val="o"/>
      <w:lvlJc w:val="left"/>
      <w:pPr>
        <w:ind w:left="4320" w:hanging="360"/>
      </w:pPr>
      <w:rPr>
        <w:rFonts w:ascii="Courier New" w:hAnsi="Courier New" w:cs="Courier New" w:hint="default"/>
      </w:rPr>
    </w:lvl>
    <w:lvl w:ilvl="5" w:tplc="40090005" w:tentative="1">
      <w:start w:val="1"/>
      <w:numFmt w:val="bullet"/>
      <w:lvlText w:val=""/>
      <w:lvlJc w:val="left"/>
      <w:pPr>
        <w:ind w:left="5040" w:hanging="360"/>
      </w:pPr>
      <w:rPr>
        <w:rFonts w:ascii="Wingdings" w:hAnsi="Wingdings" w:hint="default"/>
      </w:rPr>
    </w:lvl>
    <w:lvl w:ilvl="6" w:tplc="40090001" w:tentative="1">
      <w:start w:val="1"/>
      <w:numFmt w:val="bullet"/>
      <w:lvlText w:val=""/>
      <w:lvlJc w:val="left"/>
      <w:pPr>
        <w:ind w:left="5760" w:hanging="360"/>
      </w:pPr>
      <w:rPr>
        <w:rFonts w:ascii="Symbol" w:hAnsi="Symbol" w:hint="default"/>
      </w:rPr>
    </w:lvl>
    <w:lvl w:ilvl="7" w:tplc="40090003" w:tentative="1">
      <w:start w:val="1"/>
      <w:numFmt w:val="bullet"/>
      <w:lvlText w:val="o"/>
      <w:lvlJc w:val="left"/>
      <w:pPr>
        <w:ind w:left="6480" w:hanging="360"/>
      </w:pPr>
      <w:rPr>
        <w:rFonts w:ascii="Courier New" w:hAnsi="Courier New" w:cs="Courier New" w:hint="default"/>
      </w:rPr>
    </w:lvl>
    <w:lvl w:ilvl="8" w:tplc="40090005" w:tentative="1">
      <w:start w:val="1"/>
      <w:numFmt w:val="bullet"/>
      <w:lvlText w:val=""/>
      <w:lvlJc w:val="left"/>
      <w:pPr>
        <w:ind w:left="7200" w:hanging="360"/>
      </w:pPr>
      <w:rPr>
        <w:rFonts w:ascii="Wingdings" w:hAnsi="Wingdings" w:hint="default"/>
      </w:rPr>
    </w:lvl>
  </w:abstractNum>
  <w:abstractNum w:abstractNumId="23" w15:restartNumberingAfterBreak="0">
    <w:nsid w:val="5D955842"/>
    <w:multiLevelType w:val="hybridMultilevel"/>
    <w:tmpl w:val="A65CBED4"/>
    <w:lvl w:ilvl="0" w:tplc="40090001">
      <w:start w:val="1"/>
      <w:numFmt w:val="bullet"/>
      <w:lvlText w:val=""/>
      <w:lvlJc w:val="left"/>
      <w:pPr>
        <w:ind w:left="1800" w:hanging="360"/>
      </w:pPr>
      <w:rPr>
        <w:rFonts w:ascii="Symbol" w:hAnsi="Symbol" w:hint="default"/>
      </w:rPr>
    </w:lvl>
    <w:lvl w:ilvl="1" w:tplc="40090003" w:tentative="1">
      <w:start w:val="1"/>
      <w:numFmt w:val="bullet"/>
      <w:lvlText w:val="o"/>
      <w:lvlJc w:val="left"/>
      <w:pPr>
        <w:ind w:left="2520" w:hanging="360"/>
      </w:pPr>
      <w:rPr>
        <w:rFonts w:ascii="Courier New" w:hAnsi="Courier New" w:cs="Courier New" w:hint="default"/>
      </w:rPr>
    </w:lvl>
    <w:lvl w:ilvl="2" w:tplc="40090005" w:tentative="1">
      <w:start w:val="1"/>
      <w:numFmt w:val="bullet"/>
      <w:lvlText w:val=""/>
      <w:lvlJc w:val="left"/>
      <w:pPr>
        <w:ind w:left="3240" w:hanging="360"/>
      </w:pPr>
      <w:rPr>
        <w:rFonts w:ascii="Wingdings" w:hAnsi="Wingdings" w:hint="default"/>
      </w:rPr>
    </w:lvl>
    <w:lvl w:ilvl="3" w:tplc="40090001" w:tentative="1">
      <w:start w:val="1"/>
      <w:numFmt w:val="bullet"/>
      <w:lvlText w:val=""/>
      <w:lvlJc w:val="left"/>
      <w:pPr>
        <w:ind w:left="3960" w:hanging="360"/>
      </w:pPr>
      <w:rPr>
        <w:rFonts w:ascii="Symbol" w:hAnsi="Symbol" w:hint="default"/>
      </w:rPr>
    </w:lvl>
    <w:lvl w:ilvl="4" w:tplc="40090003" w:tentative="1">
      <w:start w:val="1"/>
      <w:numFmt w:val="bullet"/>
      <w:lvlText w:val="o"/>
      <w:lvlJc w:val="left"/>
      <w:pPr>
        <w:ind w:left="4680" w:hanging="360"/>
      </w:pPr>
      <w:rPr>
        <w:rFonts w:ascii="Courier New" w:hAnsi="Courier New" w:cs="Courier New" w:hint="default"/>
      </w:rPr>
    </w:lvl>
    <w:lvl w:ilvl="5" w:tplc="40090005" w:tentative="1">
      <w:start w:val="1"/>
      <w:numFmt w:val="bullet"/>
      <w:lvlText w:val=""/>
      <w:lvlJc w:val="left"/>
      <w:pPr>
        <w:ind w:left="5400" w:hanging="360"/>
      </w:pPr>
      <w:rPr>
        <w:rFonts w:ascii="Wingdings" w:hAnsi="Wingdings" w:hint="default"/>
      </w:rPr>
    </w:lvl>
    <w:lvl w:ilvl="6" w:tplc="40090001" w:tentative="1">
      <w:start w:val="1"/>
      <w:numFmt w:val="bullet"/>
      <w:lvlText w:val=""/>
      <w:lvlJc w:val="left"/>
      <w:pPr>
        <w:ind w:left="6120" w:hanging="360"/>
      </w:pPr>
      <w:rPr>
        <w:rFonts w:ascii="Symbol" w:hAnsi="Symbol" w:hint="default"/>
      </w:rPr>
    </w:lvl>
    <w:lvl w:ilvl="7" w:tplc="40090003" w:tentative="1">
      <w:start w:val="1"/>
      <w:numFmt w:val="bullet"/>
      <w:lvlText w:val="o"/>
      <w:lvlJc w:val="left"/>
      <w:pPr>
        <w:ind w:left="6840" w:hanging="360"/>
      </w:pPr>
      <w:rPr>
        <w:rFonts w:ascii="Courier New" w:hAnsi="Courier New" w:cs="Courier New" w:hint="default"/>
      </w:rPr>
    </w:lvl>
    <w:lvl w:ilvl="8" w:tplc="40090005" w:tentative="1">
      <w:start w:val="1"/>
      <w:numFmt w:val="bullet"/>
      <w:lvlText w:val=""/>
      <w:lvlJc w:val="left"/>
      <w:pPr>
        <w:ind w:left="7560" w:hanging="360"/>
      </w:pPr>
      <w:rPr>
        <w:rFonts w:ascii="Wingdings" w:hAnsi="Wingdings" w:hint="default"/>
      </w:rPr>
    </w:lvl>
  </w:abstractNum>
  <w:abstractNum w:abstractNumId="24" w15:restartNumberingAfterBreak="0">
    <w:nsid w:val="60185398"/>
    <w:multiLevelType w:val="hybridMultilevel"/>
    <w:tmpl w:val="DC204EA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5" w15:restartNumberingAfterBreak="0">
    <w:nsid w:val="60695F3F"/>
    <w:multiLevelType w:val="hybridMultilevel"/>
    <w:tmpl w:val="82D8FB8E"/>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6" w15:restartNumberingAfterBreak="0">
    <w:nsid w:val="611F37BE"/>
    <w:multiLevelType w:val="hybridMultilevel"/>
    <w:tmpl w:val="6E669B18"/>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7" w15:restartNumberingAfterBreak="0">
    <w:nsid w:val="677E11E8"/>
    <w:multiLevelType w:val="hybridMultilevel"/>
    <w:tmpl w:val="5A18AF70"/>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8" w15:restartNumberingAfterBreak="0">
    <w:nsid w:val="6A161288"/>
    <w:multiLevelType w:val="hybridMultilevel"/>
    <w:tmpl w:val="1B06FE6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15:restartNumberingAfterBreak="0">
    <w:nsid w:val="7B182347"/>
    <w:multiLevelType w:val="hybridMultilevel"/>
    <w:tmpl w:val="EE76A734"/>
    <w:lvl w:ilvl="0" w:tplc="40090017">
      <w:start w:val="1"/>
      <w:numFmt w:val="lowerLetter"/>
      <w:lvlText w:val="%1)"/>
      <w:lvlJc w:val="left"/>
      <w:pPr>
        <w:ind w:left="1440" w:hanging="360"/>
      </w:p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num w:numId="1">
    <w:abstractNumId w:val="2"/>
  </w:num>
  <w:num w:numId="2">
    <w:abstractNumId w:val="21"/>
  </w:num>
  <w:num w:numId="3">
    <w:abstractNumId w:val="17"/>
  </w:num>
  <w:num w:numId="4">
    <w:abstractNumId w:val="16"/>
  </w:num>
  <w:num w:numId="5">
    <w:abstractNumId w:val="11"/>
  </w:num>
  <w:num w:numId="6">
    <w:abstractNumId w:val="0"/>
  </w:num>
  <w:num w:numId="7">
    <w:abstractNumId w:val="24"/>
  </w:num>
  <w:num w:numId="8">
    <w:abstractNumId w:val="27"/>
  </w:num>
  <w:num w:numId="9">
    <w:abstractNumId w:val="3"/>
  </w:num>
  <w:num w:numId="10">
    <w:abstractNumId w:val="20"/>
  </w:num>
  <w:num w:numId="11">
    <w:abstractNumId w:val="23"/>
  </w:num>
  <w:num w:numId="12">
    <w:abstractNumId w:val="22"/>
  </w:num>
  <w:num w:numId="13">
    <w:abstractNumId w:val="26"/>
  </w:num>
  <w:num w:numId="14">
    <w:abstractNumId w:val="29"/>
  </w:num>
  <w:num w:numId="15">
    <w:abstractNumId w:val="13"/>
  </w:num>
  <w:num w:numId="16">
    <w:abstractNumId w:val="6"/>
  </w:num>
  <w:num w:numId="17">
    <w:abstractNumId w:val="10"/>
  </w:num>
  <w:num w:numId="18">
    <w:abstractNumId w:val="15"/>
  </w:num>
  <w:num w:numId="19">
    <w:abstractNumId w:val="19"/>
  </w:num>
  <w:num w:numId="20">
    <w:abstractNumId w:val="18"/>
  </w:num>
  <w:num w:numId="21">
    <w:abstractNumId w:val="1"/>
  </w:num>
  <w:num w:numId="22">
    <w:abstractNumId w:val="5"/>
  </w:num>
  <w:num w:numId="23">
    <w:abstractNumId w:val="14"/>
  </w:num>
  <w:num w:numId="24">
    <w:abstractNumId w:val="4"/>
  </w:num>
  <w:num w:numId="25">
    <w:abstractNumId w:val="7"/>
  </w:num>
  <w:num w:numId="26">
    <w:abstractNumId w:val="9"/>
  </w:num>
  <w:num w:numId="27">
    <w:abstractNumId w:val="8"/>
  </w:num>
  <w:num w:numId="28">
    <w:abstractNumId w:val="12"/>
  </w:num>
  <w:num w:numId="29">
    <w:abstractNumId w:val="25"/>
  </w:num>
  <w:num w:numId="30">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44E14"/>
    <w:rsid w:val="0000740C"/>
    <w:rsid w:val="000C4F87"/>
    <w:rsid w:val="00144E14"/>
    <w:rsid w:val="001549A4"/>
    <w:rsid w:val="001A60FE"/>
    <w:rsid w:val="002700B7"/>
    <w:rsid w:val="00284FB9"/>
    <w:rsid w:val="003369CC"/>
    <w:rsid w:val="00470EB7"/>
    <w:rsid w:val="004D2D55"/>
    <w:rsid w:val="004F307E"/>
    <w:rsid w:val="00582617"/>
    <w:rsid w:val="005C62AB"/>
    <w:rsid w:val="00643DA1"/>
    <w:rsid w:val="006E3E09"/>
    <w:rsid w:val="007165D0"/>
    <w:rsid w:val="00733380"/>
    <w:rsid w:val="00744DE2"/>
    <w:rsid w:val="007B1121"/>
    <w:rsid w:val="007F304C"/>
    <w:rsid w:val="00871B85"/>
    <w:rsid w:val="00895E9D"/>
    <w:rsid w:val="0092061A"/>
    <w:rsid w:val="00944441"/>
    <w:rsid w:val="0098662E"/>
    <w:rsid w:val="009E26EA"/>
    <w:rsid w:val="00A10FB4"/>
    <w:rsid w:val="00A24FD1"/>
    <w:rsid w:val="00A344BA"/>
    <w:rsid w:val="00A604AF"/>
    <w:rsid w:val="00AA3873"/>
    <w:rsid w:val="00AC3639"/>
    <w:rsid w:val="00AD5680"/>
    <w:rsid w:val="00B270CB"/>
    <w:rsid w:val="00B52220"/>
    <w:rsid w:val="00B64716"/>
    <w:rsid w:val="00C71720"/>
    <w:rsid w:val="00CB48C9"/>
    <w:rsid w:val="00CE0652"/>
    <w:rsid w:val="00D31F5F"/>
    <w:rsid w:val="00D52372"/>
    <w:rsid w:val="00D76C91"/>
    <w:rsid w:val="00DE35C0"/>
    <w:rsid w:val="00E4218F"/>
    <w:rsid w:val="00E4770B"/>
    <w:rsid w:val="00E61D0F"/>
    <w:rsid w:val="00E96089"/>
    <w:rsid w:val="00EC2FC5"/>
    <w:rsid w:val="00F10FBE"/>
    <w:rsid w:val="00F210E5"/>
    <w:rsid w:val="00F75DC3"/>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C2605DA-B60C-4DFD-988F-AA65102726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lang w:val="en-IN" w:eastAsia="en-US" w:bidi="hi-IN"/>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4E14"/>
    <w:pPr>
      <w:ind w:left="720"/>
      <w:contextualSpacing/>
    </w:pPr>
  </w:style>
  <w:style w:type="paragraph" w:styleId="Header">
    <w:name w:val="header"/>
    <w:basedOn w:val="Normal"/>
    <w:link w:val="HeaderChar"/>
    <w:uiPriority w:val="99"/>
    <w:unhideWhenUsed/>
    <w:rsid w:val="00E96089"/>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6089"/>
  </w:style>
  <w:style w:type="paragraph" w:styleId="Footer">
    <w:name w:val="footer"/>
    <w:basedOn w:val="Normal"/>
    <w:link w:val="FooterChar"/>
    <w:uiPriority w:val="99"/>
    <w:unhideWhenUsed/>
    <w:rsid w:val="00E96089"/>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608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2273</TotalTime>
  <Pages>10</Pages>
  <Words>2609</Words>
  <Characters>14875</Characters>
  <Application>Microsoft Office Word</Application>
  <DocSecurity>0</DocSecurity>
  <Lines>123</Lines>
  <Paragraphs>34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17450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Anil Tikotekar</dc:creator>
  <cp:keywords/>
  <dc:description/>
  <cp:lastModifiedBy>Anil Tikotekar</cp:lastModifiedBy>
  <cp:revision>25</cp:revision>
  <dcterms:created xsi:type="dcterms:W3CDTF">2019-08-21T06:35:00Z</dcterms:created>
  <dcterms:modified xsi:type="dcterms:W3CDTF">2019-08-25T13:40:00Z</dcterms:modified>
</cp:coreProperties>
</file>